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FB8F2" w14:textId="77777777" w:rsidR="001F50D4" w:rsidRDefault="00363EC4" w:rsidP="009F1CB1">
      <w:pPr>
        <w:spacing w:after="0" w:line="240" w:lineRule="auto"/>
        <w:jc w:val="both"/>
        <w:rPr>
          <w:sz w:val="18"/>
          <w:szCs w:val="18"/>
        </w:rPr>
      </w:pPr>
      <w:r>
        <w:rPr>
          <w:sz w:val="18"/>
          <w:szCs w:val="18"/>
        </w:rPr>
        <w:t xml:space="preserve">       </w:t>
      </w:r>
    </w:p>
    <w:p w14:paraId="29D8AAC9" w14:textId="7A1EEF7F" w:rsidR="009F1CB1" w:rsidRDefault="001F50D4" w:rsidP="009F1CB1">
      <w:pPr>
        <w:spacing w:after="0" w:line="240" w:lineRule="auto"/>
        <w:jc w:val="both"/>
        <w:rPr>
          <w:b/>
          <w:bCs/>
          <w:sz w:val="24"/>
          <w:szCs w:val="24"/>
        </w:rPr>
      </w:pPr>
      <w:r>
        <w:rPr>
          <w:sz w:val="18"/>
          <w:szCs w:val="18"/>
        </w:rPr>
        <w:t xml:space="preserve">                                                                                    </w:t>
      </w:r>
      <w:r w:rsidR="00363EC4">
        <w:rPr>
          <w:sz w:val="18"/>
          <w:szCs w:val="18"/>
        </w:rPr>
        <w:t xml:space="preserve"> </w:t>
      </w:r>
      <w:r w:rsidR="00363EC4" w:rsidRPr="00363EC4">
        <w:rPr>
          <w:b/>
          <w:bCs/>
          <w:sz w:val="24"/>
          <w:szCs w:val="24"/>
        </w:rPr>
        <w:t>Predmet zmluvy :</w:t>
      </w:r>
    </w:p>
    <w:p w14:paraId="77E69173" w14:textId="6366D98B" w:rsidR="001F50D4" w:rsidRPr="001F50D4" w:rsidRDefault="001F50D4" w:rsidP="009F1CB1">
      <w:pPr>
        <w:spacing w:after="0" w:line="240" w:lineRule="auto"/>
        <w:jc w:val="both"/>
        <w:rPr>
          <w:sz w:val="18"/>
          <w:szCs w:val="18"/>
        </w:rPr>
      </w:pPr>
      <w:r>
        <w:rPr>
          <w:b/>
          <w:bCs/>
          <w:sz w:val="24"/>
          <w:szCs w:val="24"/>
        </w:rPr>
        <w:t xml:space="preserve"> </w:t>
      </w:r>
    </w:p>
    <w:p w14:paraId="2D4F95AE" w14:textId="79D41B06" w:rsidR="009F1CB1" w:rsidRPr="00400879" w:rsidRDefault="009F1CB1" w:rsidP="009F1CB1">
      <w:pPr>
        <w:pStyle w:val="Odsekzoznamu"/>
        <w:numPr>
          <w:ilvl w:val="0"/>
          <w:numId w:val="1"/>
        </w:numPr>
        <w:spacing w:after="0" w:line="240" w:lineRule="auto"/>
        <w:jc w:val="both"/>
        <w:rPr>
          <w:rFonts w:ascii="Tahoma" w:hAnsi="Tahoma" w:cs="Tahoma"/>
          <w:sz w:val="20"/>
          <w:szCs w:val="20"/>
        </w:rPr>
      </w:pPr>
      <w:r w:rsidRPr="00400879">
        <w:rPr>
          <w:rFonts w:ascii="Tahoma" w:hAnsi="Tahoma" w:cs="Tahoma"/>
          <w:sz w:val="20"/>
          <w:szCs w:val="20"/>
        </w:rPr>
        <w:t>Predmetom tejto zmluvy je záväzok dodávateľa poskytovať servisné služby pre objednávateľa v termíne o</w:t>
      </w:r>
      <w:r w:rsidR="0063075A">
        <w:rPr>
          <w:rFonts w:ascii="Tahoma" w:hAnsi="Tahoma" w:cs="Tahoma"/>
          <w:sz w:val="20"/>
          <w:szCs w:val="20"/>
        </w:rPr>
        <w:t>d</w:t>
      </w:r>
      <w:r w:rsidR="00791929">
        <w:rPr>
          <w:rFonts w:ascii="Tahoma" w:hAnsi="Tahoma" w:cs="Tahoma"/>
          <w:sz w:val="20"/>
          <w:szCs w:val="20"/>
        </w:rPr>
        <w:t xml:space="preserve"> </w:t>
      </w:r>
      <w:r w:rsidR="003160A5">
        <w:rPr>
          <w:rFonts w:ascii="Tahoma" w:hAnsi="Tahoma" w:cs="Tahoma"/>
          <w:sz w:val="20"/>
          <w:szCs w:val="20"/>
        </w:rPr>
        <w:t>....................</w:t>
      </w:r>
      <w:r w:rsidR="004101D4">
        <w:rPr>
          <w:rFonts w:ascii="Tahoma" w:hAnsi="Tahoma" w:cs="Tahoma"/>
          <w:sz w:val="20"/>
          <w:szCs w:val="20"/>
        </w:rPr>
        <w:t xml:space="preserve"> </w:t>
      </w:r>
      <w:r w:rsidR="0063075A">
        <w:rPr>
          <w:rFonts w:ascii="Tahoma" w:hAnsi="Tahoma" w:cs="Tahoma"/>
          <w:sz w:val="20"/>
          <w:szCs w:val="20"/>
        </w:rPr>
        <w:t>do</w:t>
      </w:r>
      <w:r w:rsidR="003160A5">
        <w:rPr>
          <w:rFonts w:ascii="Tahoma" w:hAnsi="Tahoma" w:cs="Tahoma"/>
          <w:sz w:val="20"/>
          <w:szCs w:val="20"/>
        </w:rPr>
        <w:t xml:space="preserve"> ...............</w:t>
      </w:r>
      <w:r w:rsidR="00E17D9D">
        <w:rPr>
          <w:rFonts w:ascii="Tahoma" w:hAnsi="Tahoma" w:cs="Tahoma"/>
          <w:sz w:val="20"/>
          <w:szCs w:val="20"/>
        </w:rPr>
        <w:t xml:space="preserve"> </w:t>
      </w:r>
      <w:r w:rsidRPr="00400879">
        <w:rPr>
          <w:rFonts w:ascii="Tahoma" w:hAnsi="Tahoma" w:cs="Tahoma"/>
          <w:sz w:val="20"/>
          <w:szCs w:val="20"/>
        </w:rPr>
        <w:t>pri zabezpečovaní a realizácii ekologického vratného systému pohárov na nápoje počas akcie</w:t>
      </w:r>
      <w:r w:rsidR="00062788">
        <w:rPr>
          <w:rFonts w:ascii="Tahoma" w:hAnsi="Tahoma" w:cs="Tahoma"/>
          <w:sz w:val="20"/>
          <w:szCs w:val="20"/>
        </w:rPr>
        <w:t xml:space="preserve"> </w:t>
      </w:r>
      <w:r w:rsidR="003160A5">
        <w:rPr>
          <w:rFonts w:ascii="Tahoma" w:hAnsi="Tahoma" w:cs="Tahoma"/>
          <w:b/>
          <w:bCs/>
          <w:sz w:val="20"/>
          <w:szCs w:val="20"/>
        </w:rPr>
        <w:t>...............</w:t>
      </w:r>
      <w:r w:rsidRPr="00400879">
        <w:rPr>
          <w:rFonts w:ascii="Tahoma" w:hAnsi="Tahoma" w:cs="Tahoma"/>
          <w:sz w:val="20"/>
          <w:szCs w:val="20"/>
        </w:rPr>
        <w:t xml:space="preserve"> s miestom konania</w:t>
      </w:r>
      <w:r w:rsidR="00E17D9D">
        <w:rPr>
          <w:rFonts w:ascii="Tahoma" w:hAnsi="Tahoma" w:cs="Tahoma"/>
          <w:sz w:val="20"/>
          <w:szCs w:val="20"/>
        </w:rPr>
        <w:t xml:space="preserve"> </w:t>
      </w:r>
      <w:r w:rsidR="003160A5">
        <w:rPr>
          <w:rFonts w:ascii="Tahoma" w:hAnsi="Tahoma" w:cs="Tahoma"/>
          <w:b/>
          <w:bCs/>
          <w:sz w:val="20"/>
          <w:szCs w:val="20"/>
        </w:rPr>
        <w:t>................</w:t>
      </w:r>
      <w:r w:rsidR="00E17D9D">
        <w:rPr>
          <w:rFonts w:ascii="Tahoma" w:hAnsi="Tahoma" w:cs="Tahoma"/>
          <w:sz w:val="20"/>
          <w:szCs w:val="20"/>
        </w:rPr>
        <w:t xml:space="preserve"> </w:t>
      </w:r>
      <w:r w:rsidR="00062788">
        <w:rPr>
          <w:rFonts w:ascii="Tahoma" w:hAnsi="Tahoma" w:cs="Tahoma"/>
          <w:sz w:val="20"/>
          <w:szCs w:val="20"/>
        </w:rPr>
        <w:t>.</w:t>
      </w:r>
      <w:r w:rsidRPr="00400879">
        <w:rPr>
          <w:rFonts w:ascii="Tahoma" w:hAnsi="Tahoma" w:cs="Tahoma"/>
          <w:sz w:val="20"/>
          <w:szCs w:val="20"/>
        </w:rPr>
        <w:t xml:space="preserve">(ďalej len „podujatie“) a na tento účel mu poskytnúť vratné poháre a záväzok objednávateľa poskytnúť dodávateľovi dohodnutú odplatu za poskytnuté servisné služby, v zmysle podmienok dohodnutých v tejto zmluve. </w:t>
      </w:r>
    </w:p>
    <w:p w14:paraId="612DEE81" w14:textId="4ECE317E" w:rsidR="009F1CB1" w:rsidRPr="00400879" w:rsidRDefault="009F1CB1" w:rsidP="009F1CB1">
      <w:pPr>
        <w:pStyle w:val="Odsekzoznamu"/>
        <w:numPr>
          <w:ilvl w:val="0"/>
          <w:numId w:val="1"/>
        </w:numPr>
        <w:spacing w:after="0" w:line="240" w:lineRule="auto"/>
        <w:jc w:val="both"/>
        <w:rPr>
          <w:rFonts w:ascii="Tahoma" w:hAnsi="Tahoma" w:cs="Tahoma"/>
          <w:sz w:val="20"/>
          <w:szCs w:val="20"/>
        </w:rPr>
      </w:pPr>
      <w:r w:rsidRPr="00400879">
        <w:rPr>
          <w:rFonts w:ascii="Tahoma" w:hAnsi="Tahoma" w:cs="Tahoma"/>
          <w:sz w:val="20"/>
          <w:szCs w:val="20"/>
        </w:rPr>
        <w:t>Dodávateľ sa zaväzuje v rámci plnenia predmetu tejto  zmluvy zabezpečiť - umývanie vratných pohárov, inventarizáciu počtu odovzdaných a prevzatých vratných pohárov, dodanie dohodnutého potrebného množstva vratných pohárov v hygienických boxoch pre objednávateľa počas trvania podujatia</w:t>
      </w:r>
      <w:r w:rsidR="000D3F61">
        <w:rPr>
          <w:rFonts w:ascii="Tahoma" w:hAnsi="Tahoma" w:cs="Tahoma"/>
          <w:sz w:val="20"/>
          <w:szCs w:val="20"/>
        </w:rPr>
        <w:t xml:space="preserve"> </w:t>
      </w:r>
      <w:r w:rsidR="00B87B61">
        <w:rPr>
          <w:rFonts w:ascii="Tahoma" w:hAnsi="Tahoma" w:cs="Tahoma"/>
          <w:sz w:val="20"/>
          <w:szCs w:val="20"/>
        </w:rPr>
        <w:t>a</w:t>
      </w:r>
      <w:r w:rsidR="000D3F61">
        <w:rPr>
          <w:rFonts w:ascii="Tahoma" w:hAnsi="Tahoma" w:cs="Tahoma"/>
          <w:sz w:val="20"/>
          <w:szCs w:val="20"/>
        </w:rPr>
        <w:t xml:space="preserve"> vyúčtovanie záloh </w:t>
      </w:r>
      <w:r w:rsidRPr="00400879">
        <w:rPr>
          <w:rFonts w:ascii="Tahoma" w:hAnsi="Tahoma" w:cs="Tahoma"/>
          <w:sz w:val="20"/>
          <w:szCs w:val="20"/>
        </w:rPr>
        <w:t>.</w:t>
      </w:r>
    </w:p>
    <w:p w14:paraId="3A23B0D7" w14:textId="77777777" w:rsidR="009F1CB1" w:rsidRPr="00400879" w:rsidRDefault="009F1CB1" w:rsidP="009F1CB1">
      <w:pPr>
        <w:pStyle w:val="Odsekzoznamu"/>
        <w:numPr>
          <w:ilvl w:val="0"/>
          <w:numId w:val="1"/>
        </w:numPr>
        <w:spacing w:after="0" w:line="240" w:lineRule="auto"/>
        <w:jc w:val="both"/>
        <w:rPr>
          <w:rFonts w:ascii="Tahoma" w:hAnsi="Tahoma" w:cs="Tahoma"/>
          <w:sz w:val="20"/>
          <w:szCs w:val="20"/>
        </w:rPr>
      </w:pPr>
      <w:r w:rsidRPr="00400879">
        <w:rPr>
          <w:rFonts w:ascii="Tahoma" w:hAnsi="Tahoma" w:cs="Tahoma"/>
          <w:sz w:val="20"/>
          <w:szCs w:val="20"/>
        </w:rPr>
        <w:t>Dodávateľ je povinný realizovať predmet zmluvy odborne, kvalitne, v súlade s príslušnými hygienickými normami a za podmienok uvedených v tejto zmluve.</w:t>
      </w:r>
    </w:p>
    <w:p w14:paraId="06440A1E" w14:textId="6EDBFF02" w:rsidR="009F1CB1" w:rsidRPr="00400879" w:rsidRDefault="009F1CB1" w:rsidP="009F1CB1">
      <w:pPr>
        <w:pStyle w:val="Odsekzoznamu"/>
        <w:numPr>
          <w:ilvl w:val="0"/>
          <w:numId w:val="1"/>
        </w:numPr>
        <w:spacing w:after="0" w:line="240" w:lineRule="auto"/>
        <w:jc w:val="both"/>
        <w:rPr>
          <w:rStyle w:val="nowrap"/>
          <w:rFonts w:ascii="Tahoma" w:hAnsi="Tahoma" w:cs="Tahoma"/>
          <w:sz w:val="20"/>
          <w:szCs w:val="20"/>
        </w:rPr>
      </w:pPr>
      <w:r w:rsidRPr="00400879">
        <w:rPr>
          <w:rStyle w:val="nowrap"/>
          <w:rFonts w:ascii="Tahoma" w:hAnsi="Tahoma" w:cs="Tahoma"/>
          <w:sz w:val="20"/>
          <w:szCs w:val="20"/>
        </w:rPr>
        <w:t xml:space="preserve">Dodávateľ sa zaväzuje uskutočňovať vyúčtovanie záloh voči objednávateľovi podľa počtu odobratých čistých vratných pohárov a počtu odovzdaných použitých vratných pohárov vždy pri odovzdávaní čistých vratných pohárov a preberaní použitých vratných pohárov, v termínoch uvedených v bod 1. tejto zmluvy a finančne vysporiadať zálohy za poskytnuté vratné poháre, formou vyúčtovaní, a to do </w:t>
      </w:r>
      <w:r w:rsidR="006A4E7C">
        <w:rPr>
          <w:rStyle w:val="nowrap"/>
          <w:rFonts w:ascii="Tahoma" w:hAnsi="Tahoma" w:cs="Tahoma"/>
          <w:sz w:val="20"/>
          <w:szCs w:val="20"/>
        </w:rPr>
        <w:t>7</w:t>
      </w:r>
      <w:r w:rsidRPr="00400879">
        <w:rPr>
          <w:rStyle w:val="nowrap"/>
          <w:rFonts w:ascii="Tahoma" w:hAnsi="Tahoma" w:cs="Tahoma"/>
          <w:sz w:val="20"/>
          <w:szCs w:val="20"/>
        </w:rPr>
        <w:t xml:space="preserve"> dní po ukončení poskytovania služieb,  pričom pre vyúčtovanie medzi zmluvnými stranami platia podmienky pre úhradu faktúry za servisné služby</w:t>
      </w:r>
      <w:r w:rsidR="005D23DC">
        <w:rPr>
          <w:rStyle w:val="nowrap"/>
          <w:rFonts w:ascii="Tahoma" w:hAnsi="Tahoma" w:cs="Tahoma"/>
          <w:sz w:val="20"/>
          <w:szCs w:val="20"/>
        </w:rPr>
        <w:t xml:space="preserve"> (</w:t>
      </w:r>
      <w:r w:rsidR="00BD313C">
        <w:rPr>
          <w:rStyle w:val="nowrap"/>
          <w:rFonts w:ascii="Tahoma" w:hAnsi="Tahoma" w:cs="Tahoma"/>
          <w:sz w:val="20"/>
          <w:szCs w:val="20"/>
        </w:rPr>
        <w:t xml:space="preserve"> bod </w:t>
      </w:r>
      <w:r w:rsidR="005D23DC">
        <w:rPr>
          <w:rStyle w:val="nowrap"/>
          <w:rFonts w:ascii="Tahoma" w:hAnsi="Tahoma" w:cs="Tahoma"/>
          <w:sz w:val="20"/>
          <w:szCs w:val="20"/>
        </w:rPr>
        <w:t xml:space="preserve">č </w:t>
      </w:r>
      <w:r w:rsidR="00A85905">
        <w:rPr>
          <w:rStyle w:val="nowrap"/>
          <w:rFonts w:ascii="Tahoma" w:hAnsi="Tahoma" w:cs="Tahoma"/>
          <w:sz w:val="20"/>
          <w:szCs w:val="20"/>
        </w:rPr>
        <w:t>9</w:t>
      </w:r>
      <w:r w:rsidR="005D23DC">
        <w:rPr>
          <w:rStyle w:val="nowrap"/>
          <w:rFonts w:ascii="Tahoma" w:hAnsi="Tahoma" w:cs="Tahoma"/>
          <w:sz w:val="20"/>
          <w:szCs w:val="20"/>
        </w:rPr>
        <w:t xml:space="preserve"> ) </w:t>
      </w:r>
      <w:r w:rsidRPr="00400879">
        <w:rPr>
          <w:rStyle w:val="nowrap"/>
          <w:rFonts w:ascii="Tahoma" w:hAnsi="Tahoma" w:cs="Tahoma"/>
          <w:sz w:val="20"/>
          <w:szCs w:val="20"/>
        </w:rPr>
        <w:t xml:space="preserve">.      </w:t>
      </w:r>
    </w:p>
    <w:p w14:paraId="7B44C47C" w14:textId="77777777" w:rsidR="009F1CB1" w:rsidRPr="00400879" w:rsidRDefault="009F1CB1" w:rsidP="009F1CB1">
      <w:pPr>
        <w:pStyle w:val="Odsekzoznamu"/>
        <w:numPr>
          <w:ilvl w:val="0"/>
          <w:numId w:val="1"/>
        </w:numPr>
        <w:spacing w:after="0" w:line="240" w:lineRule="auto"/>
        <w:jc w:val="both"/>
        <w:rPr>
          <w:rStyle w:val="nowrap"/>
          <w:rFonts w:ascii="Tahoma" w:hAnsi="Tahoma" w:cs="Tahoma"/>
          <w:sz w:val="20"/>
          <w:szCs w:val="20"/>
          <w:u w:val="single"/>
        </w:rPr>
      </w:pPr>
      <w:r w:rsidRPr="00400879">
        <w:rPr>
          <w:rStyle w:val="nowrap"/>
          <w:rFonts w:ascii="Tahoma" w:hAnsi="Tahoma" w:cs="Tahoma"/>
          <w:sz w:val="20"/>
          <w:szCs w:val="20"/>
          <w:u w:val="single"/>
        </w:rPr>
        <w:t xml:space="preserve">Objednávateľ je povinný vybraté a nevrátené zálohy za vratné poháre vrátiť dodávateľovi. </w:t>
      </w:r>
    </w:p>
    <w:p w14:paraId="1832D3F7" w14:textId="77777777" w:rsidR="009F1CB1" w:rsidRPr="00400879" w:rsidRDefault="009F1CB1" w:rsidP="009F1CB1">
      <w:pPr>
        <w:pStyle w:val="Odsekzoznamu"/>
        <w:numPr>
          <w:ilvl w:val="0"/>
          <w:numId w:val="1"/>
        </w:numPr>
        <w:spacing w:after="0" w:line="240" w:lineRule="auto"/>
        <w:jc w:val="both"/>
        <w:rPr>
          <w:rStyle w:val="nowrap"/>
          <w:rFonts w:ascii="Tahoma" w:hAnsi="Tahoma" w:cs="Tahoma"/>
          <w:sz w:val="20"/>
          <w:szCs w:val="20"/>
        </w:rPr>
      </w:pPr>
      <w:r w:rsidRPr="00400879">
        <w:rPr>
          <w:rStyle w:val="nowrap"/>
          <w:rFonts w:ascii="Tahoma" w:hAnsi="Tahoma" w:cs="Tahoma"/>
          <w:sz w:val="20"/>
          <w:szCs w:val="20"/>
        </w:rPr>
        <w:t>Dodávateľ je povinný tiež finančne vysporiadať zálohy, ktoré objednávateľ vrátil zákazníkom za vrátenie tých vratných pohárov, ktoré objednávateľ od dodávateľa neodobral, t. j. tie vratné poháre, ktoré dodávateľ vydal inému  objednávateľovi.</w:t>
      </w:r>
    </w:p>
    <w:p w14:paraId="70FA7B93" w14:textId="77777777" w:rsidR="009F1CB1" w:rsidRPr="00400879" w:rsidRDefault="009F1CB1" w:rsidP="009F1CB1">
      <w:pPr>
        <w:pStyle w:val="Odsekzoznamu"/>
        <w:numPr>
          <w:ilvl w:val="0"/>
          <w:numId w:val="1"/>
        </w:numPr>
        <w:spacing w:after="0" w:line="240" w:lineRule="auto"/>
        <w:jc w:val="both"/>
        <w:rPr>
          <w:rStyle w:val="nowrap"/>
          <w:rFonts w:ascii="Tahoma" w:hAnsi="Tahoma" w:cs="Tahoma"/>
          <w:sz w:val="20"/>
          <w:szCs w:val="20"/>
        </w:rPr>
      </w:pPr>
      <w:r w:rsidRPr="00400879">
        <w:rPr>
          <w:rStyle w:val="nowrap"/>
          <w:rFonts w:ascii="Tahoma" w:hAnsi="Tahoma" w:cs="Tahoma"/>
          <w:sz w:val="20"/>
          <w:szCs w:val="20"/>
        </w:rPr>
        <w:t>Cena za servis a prenájom vratných pohárov bude účtovaná z počtu všetkých prevzatých otvorených boxov pripadne dopravy.</w:t>
      </w:r>
    </w:p>
    <w:p w14:paraId="5463B63B" w14:textId="7E575636" w:rsidR="009F1CB1" w:rsidRPr="00400879" w:rsidRDefault="009F1CB1" w:rsidP="009F1CB1">
      <w:pPr>
        <w:pStyle w:val="Odsekzoznamu"/>
        <w:numPr>
          <w:ilvl w:val="0"/>
          <w:numId w:val="1"/>
        </w:numPr>
        <w:spacing w:after="0" w:line="240" w:lineRule="auto"/>
        <w:jc w:val="both"/>
        <w:rPr>
          <w:rFonts w:ascii="Tahoma" w:hAnsi="Tahoma" w:cs="Tahoma"/>
          <w:sz w:val="20"/>
          <w:szCs w:val="20"/>
        </w:rPr>
      </w:pPr>
      <w:r w:rsidRPr="00400879">
        <w:rPr>
          <w:rFonts w:ascii="Tahoma" w:hAnsi="Tahoma" w:cs="Tahoma"/>
          <w:sz w:val="20"/>
          <w:szCs w:val="20"/>
        </w:rPr>
        <w:t xml:space="preserve">Dodávateľ sa zaväzuje za servis vratných pohárov vystaviť objednávateľovi faktúru. Faktúru za servis vratných pohárov bude dodávateľ objednávateľovi vystavovať za každý deň, v ktorom došlo k odobratiu  a odovzdaniu použitých vratných pohárov a boxov, v lehote najneskôr do </w:t>
      </w:r>
      <w:r w:rsidR="00D971EB">
        <w:rPr>
          <w:rFonts w:ascii="Tahoma" w:hAnsi="Tahoma" w:cs="Tahoma"/>
          <w:sz w:val="20"/>
          <w:szCs w:val="20"/>
        </w:rPr>
        <w:t>3</w:t>
      </w:r>
      <w:r w:rsidRPr="00400879">
        <w:rPr>
          <w:rFonts w:ascii="Tahoma" w:hAnsi="Tahoma" w:cs="Tahoma"/>
          <w:sz w:val="20"/>
          <w:szCs w:val="20"/>
        </w:rPr>
        <w:t xml:space="preserve"> dní od poskytnutia služby, a to osobne pri  inventarizácii odovzdaných a prevzatých pohárov, v prípade, že to nebude možné bude faktúra doručovaná poštou, resp. elektronicky mailom</w:t>
      </w:r>
    </w:p>
    <w:p w14:paraId="1052CAC8" w14:textId="1B2E90EF" w:rsidR="009F1CB1" w:rsidRPr="00400879" w:rsidRDefault="009F1CB1" w:rsidP="009F1CB1">
      <w:pPr>
        <w:pStyle w:val="Odsekzoznamu"/>
        <w:numPr>
          <w:ilvl w:val="0"/>
          <w:numId w:val="1"/>
        </w:numPr>
        <w:tabs>
          <w:tab w:val="left" w:pos="426"/>
        </w:tabs>
        <w:spacing w:after="0" w:line="240" w:lineRule="auto"/>
        <w:jc w:val="both"/>
        <w:rPr>
          <w:rFonts w:ascii="Tahoma" w:hAnsi="Tahoma" w:cs="Tahoma"/>
          <w:sz w:val="20"/>
          <w:szCs w:val="20"/>
        </w:rPr>
      </w:pPr>
      <w:r w:rsidRPr="00400879">
        <w:rPr>
          <w:rFonts w:ascii="Tahoma" w:hAnsi="Tahoma" w:cs="Tahoma"/>
          <w:sz w:val="20"/>
          <w:szCs w:val="20"/>
        </w:rPr>
        <w:t xml:space="preserve">Splatnosť každej vystavenej faktúry je </w:t>
      </w:r>
      <w:r w:rsidR="0017678F">
        <w:rPr>
          <w:rFonts w:ascii="Tahoma" w:hAnsi="Tahoma" w:cs="Tahoma"/>
          <w:sz w:val="20"/>
          <w:szCs w:val="20"/>
        </w:rPr>
        <w:t>7</w:t>
      </w:r>
      <w:r w:rsidR="00A674BB">
        <w:rPr>
          <w:rFonts w:ascii="Tahoma" w:hAnsi="Tahoma" w:cs="Tahoma"/>
          <w:sz w:val="20"/>
          <w:szCs w:val="20"/>
        </w:rPr>
        <w:t xml:space="preserve"> </w:t>
      </w:r>
      <w:r w:rsidRPr="00400879">
        <w:rPr>
          <w:rFonts w:ascii="Tahoma" w:hAnsi="Tahoma" w:cs="Tahoma"/>
          <w:sz w:val="20"/>
          <w:szCs w:val="20"/>
        </w:rPr>
        <w:t>dni od jej prevzatia vkladom na účet dodávateľa.</w:t>
      </w:r>
    </w:p>
    <w:p w14:paraId="533A09DC" w14:textId="5DE2C566" w:rsidR="009F1CB1" w:rsidRPr="00400879" w:rsidRDefault="00400879" w:rsidP="009F1CB1">
      <w:pPr>
        <w:pStyle w:val="Odsekzoznamu"/>
        <w:tabs>
          <w:tab w:val="left" w:pos="426"/>
        </w:tabs>
        <w:spacing w:after="0" w:line="240" w:lineRule="auto"/>
        <w:jc w:val="both"/>
        <w:rPr>
          <w:rFonts w:ascii="Tahoma" w:hAnsi="Tahoma" w:cs="Tahoma"/>
          <w:sz w:val="20"/>
          <w:szCs w:val="20"/>
        </w:rPr>
      </w:pPr>
      <w:r w:rsidRPr="00400879">
        <w:rPr>
          <w:rFonts w:ascii="Tahoma" w:hAnsi="Tahoma" w:cs="Tahoma"/>
          <w:sz w:val="20"/>
          <w:szCs w:val="20"/>
        </w:rPr>
        <w:t xml:space="preserve"> </w:t>
      </w:r>
    </w:p>
    <w:tbl>
      <w:tblPr>
        <w:tblStyle w:val="TableGrid"/>
        <w:tblW w:w="9298" w:type="dxa"/>
        <w:tblInd w:w="-3" w:type="dxa"/>
        <w:tblCellMar>
          <w:top w:w="51" w:type="dxa"/>
          <w:left w:w="5" w:type="dxa"/>
          <w:right w:w="10" w:type="dxa"/>
        </w:tblCellMar>
        <w:tblLook w:val="04A0" w:firstRow="1" w:lastRow="0" w:firstColumn="1" w:lastColumn="0" w:noHBand="0" w:noVBand="1"/>
      </w:tblPr>
      <w:tblGrid>
        <w:gridCol w:w="6884"/>
        <w:gridCol w:w="2414"/>
      </w:tblGrid>
      <w:tr w:rsidR="00FC7229" w:rsidRPr="003B76AA" w14:paraId="06214B8C" w14:textId="77777777" w:rsidTr="00400879">
        <w:trPr>
          <w:trHeight w:val="245"/>
        </w:trPr>
        <w:tc>
          <w:tcPr>
            <w:tcW w:w="6884" w:type="dxa"/>
            <w:tcBorders>
              <w:top w:val="single" w:sz="2" w:space="0" w:color="000001"/>
              <w:left w:val="single" w:sz="2" w:space="0" w:color="000001"/>
              <w:bottom w:val="single" w:sz="2" w:space="0" w:color="000001"/>
              <w:right w:val="single" w:sz="2" w:space="0" w:color="000001"/>
            </w:tcBorders>
          </w:tcPr>
          <w:p w14:paraId="0C2181A5" w14:textId="4755D3FA" w:rsidR="00FC7229" w:rsidRPr="00BB3BE3" w:rsidRDefault="00792B7A" w:rsidP="004848B7">
            <w:pPr>
              <w:ind w:left="2"/>
              <w:rPr>
                <w:rFonts w:ascii="Times New Roman" w:eastAsia="Times New Roman" w:hAnsi="Times New Roman" w:cs="Times New Roman"/>
                <w:b/>
                <w:color w:val="00000A"/>
                <w:sz w:val="20"/>
                <w:szCs w:val="20"/>
              </w:rPr>
            </w:pPr>
            <w:r>
              <w:rPr>
                <w:rFonts w:ascii="Times New Roman" w:eastAsia="Times New Roman" w:hAnsi="Times New Roman" w:cs="Times New Roman"/>
                <w:b/>
                <w:color w:val="00000A"/>
                <w:sz w:val="20"/>
                <w:szCs w:val="20"/>
              </w:rPr>
              <w:t xml:space="preserve">Cena za </w:t>
            </w:r>
            <w:r w:rsidR="002262F9">
              <w:rPr>
                <w:rFonts w:ascii="Times New Roman" w:eastAsia="Times New Roman" w:hAnsi="Times New Roman" w:cs="Times New Roman"/>
                <w:b/>
                <w:color w:val="00000A"/>
                <w:sz w:val="20"/>
                <w:szCs w:val="20"/>
              </w:rPr>
              <w:t>každý</w:t>
            </w:r>
            <w:r>
              <w:rPr>
                <w:rFonts w:ascii="Times New Roman" w:eastAsia="Times New Roman" w:hAnsi="Times New Roman" w:cs="Times New Roman"/>
                <w:b/>
                <w:color w:val="00000A"/>
                <w:sz w:val="20"/>
                <w:szCs w:val="20"/>
              </w:rPr>
              <w:t xml:space="preserve"> </w:t>
            </w:r>
            <w:r w:rsidR="002262F9">
              <w:rPr>
                <w:rFonts w:ascii="Times New Roman" w:eastAsia="Times New Roman" w:hAnsi="Times New Roman" w:cs="Times New Roman"/>
                <w:b/>
                <w:color w:val="00000A"/>
                <w:sz w:val="20"/>
                <w:szCs w:val="20"/>
              </w:rPr>
              <w:t>otvorený</w:t>
            </w:r>
            <w:r>
              <w:rPr>
                <w:rFonts w:ascii="Times New Roman" w:eastAsia="Times New Roman" w:hAnsi="Times New Roman" w:cs="Times New Roman"/>
                <w:b/>
                <w:color w:val="00000A"/>
                <w:sz w:val="20"/>
                <w:szCs w:val="20"/>
              </w:rPr>
              <w:t xml:space="preserve"> box </w:t>
            </w:r>
            <w:r w:rsidR="00923533">
              <w:rPr>
                <w:rFonts w:ascii="Times New Roman" w:eastAsia="Times New Roman" w:hAnsi="Times New Roman" w:cs="Times New Roman"/>
                <w:b/>
                <w:color w:val="00000A"/>
                <w:sz w:val="20"/>
                <w:szCs w:val="20"/>
              </w:rPr>
              <w:t>0,</w:t>
            </w:r>
            <w:r w:rsidR="003160A5">
              <w:rPr>
                <w:rFonts w:ascii="Times New Roman" w:eastAsia="Times New Roman" w:hAnsi="Times New Roman" w:cs="Times New Roman"/>
                <w:b/>
                <w:color w:val="00000A"/>
                <w:sz w:val="20"/>
                <w:szCs w:val="20"/>
              </w:rPr>
              <w:t xml:space="preserve">5 L   216 ks </w:t>
            </w:r>
          </w:p>
        </w:tc>
        <w:tc>
          <w:tcPr>
            <w:tcW w:w="2414" w:type="dxa"/>
            <w:tcBorders>
              <w:top w:val="single" w:sz="2" w:space="0" w:color="000001"/>
              <w:left w:val="single" w:sz="2" w:space="0" w:color="000001"/>
              <w:bottom w:val="single" w:sz="2" w:space="0" w:color="000001"/>
              <w:right w:val="single" w:sz="2" w:space="0" w:color="000001"/>
            </w:tcBorders>
          </w:tcPr>
          <w:p w14:paraId="7C7741B9" w14:textId="54ABA17B" w:rsidR="00FC7229" w:rsidRDefault="00782CC6" w:rsidP="004269BB">
            <w:pPr>
              <w:rPr>
                <w:rFonts w:ascii="Times New Roman" w:eastAsia="Times New Roman" w:hAnsi="Times New Roman" w:cs="Times New Roman"/>
                <w:b/>
                <w:color w:val="00000A"/>
                <w:sz w:val="20"/>
                <w:szCs w:val="20"/>
              </w:rPr>
            </w:pPr>
            <w:r>
              <w:rPr>
                <w:rFonts w:ascii="Times New Roman" w:eastAsia="Times New Roman" w:hAnsi="Times New Roman" w:cs="Times New Roman"/>
                <w:b/>
                <w:color w:val="00000A"/>
                <w:sz w:val="20"/>
                <w:szCs w:val="20"/>
              </w:rPr>
              <w:t xml:space="preserve">             </w:t>
            </w:r>
            <w:r w:rsidR="00F969B3">
              <w:rPr>
                <w:rFonts w:ascii="Times New Roman" w:eastAsia="Times New Roman" w:hAnsi="Times New Roman" w:cs="Times New Roman"/>
                <w:b/>
                <w:color w:val="00000A"/>
                <w:sz w:val="20"/>
                <w:szCs w:val="20"/>
              </w:rPr>
              <w:t xml:space="preserve">       </w:t>
            </w:r>
            <w:r w:rsidR="003160A5">
              <w:rPr>
                <w:rFonts w:ascii="Times New Roman" w:eastAsia="Times New Roman" w:hAnsi="Times New Roman" w:cs="Times New Roman"/>
                <w:b/>
                <w:color w:val="00000A"/>
                <w:sz w:val="20"/>
                <w:szCs w:val="20"/>
              </w:rPr>
              <w:t>28 €</w:t>
            </w:r>
          </w:p>
        </w:tc>
      </w:tr>
      <w:tr w:rsidR="00400879" w:rsidRPr="003B76AA" w14:paraId="0B70BF19" w14:textId="77777777" w:rsidTr="00400879">
        <w:trPr>
          <w:trHeight w:val="193"/>
        </w:trPr>
        <w:tc>
          <w:tcPr>
            <w:tcW w:w="6884" w:type="dxa"/>
            <w:tcBorders>
              <w:top w:val="single" w:sz="2" w:space="0" w:color="000001"/>
              <w:left w:val="single" w:sz="2" w:space="0" w:color="000001"/>
              <w:bottom w:val="single" w:sz="2" w:space="0" w:color="000001"/>
              <w:right w:val="single" w:sz="2" w:space="0" w:color="000001"/>
            </w:tcBorders>
          </w:tcPr>
          <w:p w14:paraId="34DD2BAB" w14:textId="77777777" w:rsidR="00400879" w:rsidRPr="00BB3BE3" w:rsidRDefault="00400879" w:rsidP="004848B7">
            <w:pPr>
              <w:ind w:left="2"/>
              <w:rPr>
                <w:b/>
                <w:sz w:val="20"/>
                <w:szCs w:val="20"/>
              </w:rPr>
            </w:pPr>
            <w:r w:rsidRPr="00BB3BE3">
              <w:rPr>
                <w:rFonts w:ascii="Times New Roman" w:eastAsia="Times New Roman" w:hAnsi="Times New Roman" w:cs="Times New Roman"/>
                <w:b/>
                <w:color w:val="00000A"/>
                <w:sz w:val="20"/>
                <w:szCs w:val="20"/>
              </w:rPr>
              <w:t>Poplatok za nevrátený pohár</w:t>
            </w:r>
          </w:p>
        </w:tc>
        <w:tc>
          <w:tcPr>
            <w:tcW w:w="2414" w:type="dxa"/>
            <w:tcBorders>
              <w:top w:val="single" w:sz="2" w:space="0" w:color="000001"/>
              <w:left w:val="single" w:sz="2" w:space="0" w:color="000001"/>
              <w:bottom w:val="single" w:sz="2" w:space="0" w:color="000001"/>
              <w:right w:val="single" w:sz="2" w:space="0" w:color="000001"/>
            </w:tcBorders>
          </w:tcPr>
          <w:p w14:paraId="23E10B07" w14:textId="43B4751F" w:rsidR="00400879" w:rsidRPr="00BB3BE3" w:rsidRDefault="00400879" w:rsidP="00280385">
            <w:pPr>
              <w:jc w:val="center"/>
              <w:rPr>
                <w:b/>
                <w:sz w:val="20"/>
                <w:szCs w:val="20"/>
              </w:rPr>
            </w:pPr>
            <w:r w:rsidRPr="00BB3BE3">
              <w:rPr>
                <w:b/>
                <w:sz w:val="20"/>
                <w:szCs w:val="20"/>
              </w:rPr>
              <w:t>2.-€</w:t>
            </w:r>
          </w:p>
        </w:tc>
      </w:tr>
      <w:tr w:rsidR="00400879" w:rsidRPr="003B76AA" w14:paraId="55082F0D" w14:textId="77777777" w:rsidTr="00400879">
        <w:trPr>
          <w:trHeight w:val="129"/>
        </w:trPr>
        <w:tc>
          <w:tcPr>
            <w:tcW w:w="6884" w:type="dxa"/>
            <w:tcBorders>
              <w:top w:val="single" w:sz="2" w:space="0" w:color="000001"/>
              <w:left w:val="single" w:sz="2" w:space="0" w:color="000001"/>
              <w:bottom w:val="single" w:sz="2" w:space="0" w:color="000001"/>
              <w:right w:val="single" w:sz="2" w:space="0" w:color="000001"/>
            </w:tcBorders>
          </w:tcPr>
          <w:p w14:paraId="7F5FD45B" w14:textId="543BF58F" w:rsidR="00400879" w:rsidRPr="00BB3BE3" w:rsidRDefault="00400879" w:rsidP="004848B7">
            <w:pPr>
              <w:ind w:left="2"/>
              <w:rPr>
                <w:b/>
                <w:sz w:val="20"/>
                <w:szCs w:val="20"/>
              </w:rPr>
            </w:pPr>
            <w:r w:rsidRPr="00BB3BE3">
              <w:rPr>
                <w:rFonts w:ascii="Times New Roman" w:eastAsia="Times New Roman" w:hAnsi="Times New Roman" w:cs="Times New Roman"/>
                <w:b/>
                <w:color w:val="00000A"/>
                <w:sz w:val="20"/>
                <w:szCs w:val="20"/>
              </w:rPr>
              <w:t>Poplatok za nevrátený/poškoden</w:t>
            </w:r>
            <w:r w:rsidR="008F3743" w:rsidRPr="00BB3BE3">
              <w:rPr>
                <w:rFonts w:ascii="Times New Roman" w:eastAsia="Times New Roman" w:hAnsi="Times New Roman" w:cs="Times New Roman"/>
                <w:b/>
                <w:color w:val="00000A"/>
                <w:sz w:val="20"/>
                <w:szCs w:val="20"/>
              </w:rPr>
              <w:t>ý</w:t>
            </w:r>
            <w:r w:rsidRPr="00BB3BE3">
              <w:rPr>
                <w:rFonts w:ascii="Times New Roman" w:eastAsia="Times New Roman" w:hAnsi="Times New Roman" w:cs="Times New Roman"/>
                <w:b/>
                <w:color w:val="00000A"/>
                <w:sz w:val="20"/>
                <w:szCs w:val="20"/>
              </w:rPr>
              <w:t xml:space="preserve"> prepravn</w:t>
            </w:r>
            <w:r w:rsidR="008F3743" w:rsidRPr="00BB3BE3">
              <w:rPr>
                <w:rFonts w:ascii="Times New Roman" w:eastAsia="Times New Roman" w:hAnsi="Times New Roman" w:cs="Times New Roman"/>
                <w:b/>
                <w:color w:val="00000A"/>
                <w:sz w:val="20"/>
                <w:szCs w:val="20"/>
              </w:rPr>
              <w:t xml:space="preserve">ý </w:t>
            </w:r>
            <w:r w:rsidRPr="00BB3BE3">
              <w:rPr>
                <w:rFonts w:ascii="Times New Roman" w:eastAsia="Times New Roman" w:hAnsi="Times New Roman" w:cs="Times New Roman"/>
                <w:b/>
                <w:color w:val="00000A"/>
                <w:sz w:val="20"/>
                <w:szCs w:val="20"/>
              </w:rPr>
              <w:t xml:space="preserve"> box </w:t>
            </w:r>
          </w:p>
        </w:tc>
        <w:tc>
          <w:tcPr>
            <w:tcW w:w="2414" w:type="dxa"/>
            <w:tcBorders>
              <w:top w:val="single" w:sz="2" w:space="0" w:color="000001"/>
              <w:left w:val="single" w:sz="2" w:space="0" w:color="000001"/>
              <w:bottom w:val="single" w:sz="2" w:space="0" w:color="000001"/>
              <w:right w:val="single" w:sz="2" w:space="0" w:color="000001"/>
            </w:tcBorders>
          </w:tcPr>
          <w:p w14:paraId="1A62A2B1" w14:textId="7CFDF588" w:rsidR="00400879" w:rsidRPr="00BB3BE3" w:rsidRDefault="00400879" w:rsidP="00280385">
            <w:pPr>
              <w:jc w:val="center"/>
              <w:rPr>
                <w:b/>
                <w:sz w:val="20"/>
                <w:szCs w:val="20"/>
              </w:rPr>
            </w:pPr>
            <w:r w:rsidRPr="00BB3BE3">
              <w:rPr>
                <w:rFonts w:ascii="Times New Roman" w:eastAsia="Times New Roman" w:hAnsi="Times New Roman" w:cs="Times New Roman"/>
                <w:b/>
                <w:color w:val="00000A"/>
                <w:sz w:val="20"/>
                <w:szCs w:val="20"/>
              </w:rPr>
              <w:t>20.-€</w:t>
            </w:r>
          </w:p>
        </w:tc>
      </w:tr>
      <w:tr w:rsidR="00400879" w:rsidRPr="003B76AA" w14:paraId="31AEF332" w14:textId="77777777" w:rsidTr="00400879">
        <w:trPr>
          <w:trHeight w:val="20"/>
        </w:trPr>
        <w:tc>
          <w:tcPr>
            <w:tcW w:w="6884" w:type="dxa"/>
            <w:tcBorders>
              <w:top w:val="single" w:sz="2" w:space="0" w:color="000001"/>
              <w:left w:val="single" w:sz="2" w:space="0" w:color="000001"/>
              <w:bottom w:val="single" w:sz="2" w:space="0" w:color="000001"/>
              <w:right w:val="single" w:sz="2" w:space="0" w:color="000001"/>
            </w:tcBorders>
          </w:tcPr>
          <w:p w14:paraId="73E26FEF" w14:textId="3A26883A" w:rsidR="00400879" w:rsidRPr="00BB3BE3" w:rsidRDefault="00400879" w:rsidP="004848B7">
            <w:pPr>
              <w:ind w:left="2"/>
              <w:rPr>
                <w:b/>
                <w:sz w:val="20"/>
                <w:szCs w:val="20"/>
              </w:rPr>
            </w:pPr>
            <w:r w:rsidRPr="00BB3BE3">
              <w:rPr>
                <w:rFonts w:ascii="Times New Roman" w:eastAsia="Times New Roman" w:hAnsi="Times New Roman" w:cs="Times New Roman"/>
                <w:b/>
                <w:color w:val="00000A"/>
                <w:sz w:val="20"/>
                <w:szCs w:val="20"/>
              </w:rPr>
              <w:t xml:space="preserve">Záloha za služby </w:t>
            </w:r>
          </w:p>
        </w:tc>
        <w:tc>
          <w:tcPr>
            <w:tcW w:w="2414" w:type="dxa"/>
            <w:tcBorders>
              <w:top w:val="single" w:sz="2" w:space="0" w:color="000001"/>
              <w:left w:val="single" w:sz="2" w:space="0" w:color="000001"/>
              <w:bottom w:val="single" w:sz="2" w:space="0" w:color="000001"/>
              <w:right w:val="single" w:sz="2" w:space="0" w:color="000001"/>
            </w:tcBorders>
          </w:tcPr>
          <w:p w14:paraId="50ED10EB" w14:textId="221D9559" w:rsidR="00400879" w:rsidRPr="00BB3BE3" w:rsidRDefault="003160A5" w:rsidP="003160A5">
            <w:pPr>
              <w:ind w:left="7"/>
              <w:rPr>
                <w:b/>
                <w:sz w:val="20"/>
                <w:szCs w:val="20"/>
              </w:rPr>
            </w:pPr>
            <w:r>
              <w:rPr>
                <w:b/>
                <w:sz w:val="20"/>
                <w:szCs w:val="20"/>
              </w:rPr>
              <w:t xml:space="preserve">               Po dohode </w:t>
            </w:r>
          </w:p>
        </w:tc>
      </w:tr>
    </w:tbl>
    <w:p w14:paraId="2C0DF835" w14:textId="77777777" w:rsidR="00106E2A" w:rsidRDefault="00106E2A" w:rsidP="00686B26">
      <w:pPr>
        <w:spacing w:after="4" w:line="269" w:lineRule="auto"/>
        <w:rPr>
          <w:rFonts w:ascii="Times New Roman" w:eastAsia="Times New Roman" w:hAnsi="Times New Roman" w:cs="Times New Roman"/>
          <w:color w:val="00000A"/>
          <w:sz w:val="20"/>
          <w:szCs w:val="20"/>
        </w:rPr>
      </w:pPr>
    </w:p>
    <w:p w14:paraId="76D0412B" w14:textId="452DB963" w:rsidR="00C50481" w:rsidRPr="001D2DCE" w:rsidRDefault="001F50D4" w:rsidP="00686B26">
      <w:pPr>
        <w:spacing w:after="4" w:line="269" w:lineRule="auto"/>
        <w:rPr>
          <w:rFonts w:ascii="Times New Roman" w:eastAsia="Times New Roman" w:hAnsi="Times New Roman" w:cs="Times New Roman"/>
          <w:color w:val="00000A"/>
          <w:sz w:val="20"/>
          <w:szCs w:val="20"/>
        </w:rPr>
      </w:pPr>
      <w:r w:rsidRPr="00D50851">
        <w:rPr>
          <w:rFonts w:ascii="Times New Roman" w:eastAsia="Times New Roman" w:hAnsi="Times New Roman" w:cs="Times New Roman"/>
          <w:color w:val="00000A"/>
          <w:sz w:val="16"/>
          <w:szCs w:val="16"/>
        </w:rPr>
        <w:t>Zmluva bola podpísaná zmluvnými stranami, obidve strany  podmienkam rozumejú – objednávateľ sa zaväzuje hradiť v termíne splatnosti faktúru za prenájom a služby, čo potvrdzuje svojim popisom</w:t>
      </w:r>
      <w:r w:rsidR="0017678F">
        <w:rPr>
          <w:rFonts w:ascii="Times New Roman" w:eastAsia="Times New Roman" w:hAnsi="Times New Roman" w:cs="Times New Roman"/>
          <w:color w:val="00000A"/>
          <w:sz w:val="20"/>
          <w:szCs w:val="20"/>
        </w:rPr>
        <w:t xml:space="preserve"> </w:t>
      </w:r>
      <w:r w:rsidR="0017678F" w:rsidRPr="00D50851">
        <w:rPr>
          <w:rFonts w:ascii="Times New Roman" w:eastAsia="Times New Roman" w:hAnsi="Times New Roman" w:cs="Times New Roman"/>
          <w:color w:val="00000A"/>
          <w:sz w:val="16"/>
          <w:szCs w:val="16"/>
        </w:rPr>
        <w:t xml:space="preserve">( ceny </w:t>
      </w:r>
      <w:r w:rsidR="00D50851" w:rsidRPr="00D50851">
        <w:rPr>
          <w:rFonts w:ascii="Times New Roman" w:eastAsia="Times New Roman" w:hAnsi="Times New Roman" w:cs="Times New Roman"/>
          <w:color w:val="00000A"/>
          <w:sz w:val="16"/>
          <w:szCs w:val="16"/>
        </w:rPr>
        <w:t>sú</w:t>
      </w:r>
      <w:r w:rsidR="0017678F" w:rsidRPr="00D50851">
        <w:rPr>
          <w:rFonts w:ascii="Times New Roman" w:eastAsia="Times New Roman" w:hAnsi="Times New Roman" w:cs="Times New Roman"/>
          <w:color w:val="00000A"/>
          <w:sz w:val="16"/>
          <w:szCs w:val="16"/>
        </w:rPr>
        <w:t xml:space="preserve"> uvedene </w:t>
      </w:r>
      <w:r w:rsidR="00D50851">
        <w:rPr>
          <w:rFonts w:ascii="Times New Roman" w:eastAsia="Times New Roman" w:hAnsi="Times New Roman" w:cs="Times New Roman"/>
          <w:color w:val="00000A"/>
          <w:sz w:val="16"/>
          <w:szCs w:val="16"/>
        </w:rPr>
        <w:t>s</w:t>
      </w:r>
      <w:r w:rsidR="00D20F31">
        <w:rPr>
          <w:rFonts w:ascii="Times New Roman" w:eastAsia="Times New Roman" w:hAnsi="Times New Roman" w:cs="Times New Roman"/>
          <w:color w:val="00000A"/>
          <w:sz w:val="16"/>
          <w:szCs w:val="16"/>
        </w:rPr>
        <w:t xml:space="preserve"> </w:t>
      </w:r>
      <w:bookmarkStart w:id="0" w:name="_GoBack"/>
      <w:bookmarkEnd w:id="0"/>
      <w:r w:rsidR="0017678F" w:rsidRPr="00D50851">
        <w:rPr>
          <w:rFonts w:ascii="Times New Roman" w:eastAsia="Times New Roman" w:hAnsi="Times New Roman" w:cs="Times New Roman"/>
          <w:color w:val="00000A"/>
          <w:sz w:val="16"/>
          <w:szCs w:val="16"/>
        </w:rPr>
        <w:t>DPH</w:t>
      </w:r>
      <w:r w:rsidR="00D50851">
        <w:rPr>
          <w:rFonts w:ascii="Times New Roman" w:eastAsia="Times New Roman" w:hAnsi="Times New Roman" w:cs="Times New Roman"/>
          <w:color w:val="00000A"/>
          <w:sz w:val="20"/>
          <w:szCs w:val="20"/>
        </w:rPr>
        <w:t>)</w:t>
      </w:r>
    </w:p>
    <w:p w14:paraId="74992764" w14:textId="1EA7D242" w:rsidR="009F1CB1" w:rsidRPr="00D50851" w:rsidRDefault="009F1CB1" w:rsidP="009F1CB1">
      <w:pPr>
        <w:spacing w:after="4" w:line="269" w:lineRule="auto"/>
        <w:ind w:left="-5" w:hanging="10"/>
        <w:rPr>
          <w:sz w:val="18"/>
          <w:szCs w:val="18"/>
        </w:rPr>
      </w:pPr>
      <w:r w:rsidRPr="00D50851">
        <w:rPr>
          <w:rFonts w:ascii="Times New Roman" w:eastAsia="Times New Roman" w:hAnsi="Times New Roman" w:cs="Times New Roman"/>
          <w:color w:val="00000A"/>
          <w:sz w:val="18"/>
          <w:szCs w:val="18"/>
        </w:rPr>
        <w:t xml:space="preserve">Cena dopravy bude účtovaná podľa skutočne najazdených km (dovoz / odvoz  = cesta Žilina na miesto určenia a spať). </w:t>
      </w:r>
    </w:p>
    <w:p w14:paraId="32892BCD" w14:textId="4DFCECFC" w:rsidR="009F1CB1" w:rsidRDefault="009F1CB1" w:rsidP="009F1CB1">
      <w:pPr>
        <w:spacing w:after="99"/>
        <w:rPr>
          <w:rFonts w:ascii="Times New Roman" w:eastAsia="Times New Roman" w:hAnsi="Times New Roman" w:cs="Times New Roman"/>
        </w:rPr>
      </w:pPr>
      <w:r w:rsidRPr="005F4233">
        <w:rPr>
          <w:rFonts w:ascii="Times New Roman" w:eastAsia="Times New Roman" w:hAnsi="Times New Roman" w:cs="Times New Roman"/>
          <w:color w:val="00000A"/>
        </w:rPr>
        <w:t xml:space="preserve"> </w:t>
      </w:r>
      <w:r w:rsidRPr="005F4233">
        <w:t xml:space="preserve"> </w:t>
      </w:r>
      <w:r w:rsidRPr="005F4233">
        <w:rPr>
          <w:rFonts w:ascii="Times New Roman" w:eastAsia="Times New Roman" w:hAnsi="Times New Roman" w:cs="Times New Roman"/>
        </w:rPr>
        <w:t xml:space="preserve"> </w:t>
      </w:r>
    </w:p>
    <w:p w14:paraId="7B1C4D8B" w14:textId="07D7D113" w:rsidR="005C17C6" w:rsidRDefault="005C17C6" w:rsidP="009F1CB1">
      <w:pPr>
        <w:spacing w:after="99"/>
        <w:rPr>
          <w:rFonts w:ascii="Times New Roman" w:eastAsia="Times New Roman" w:hAnsi="Times New Roman" w:cs="Times New Roman"/>
        </w:rPr>
      </w:pPr>
    </w:p>
    <w:p w14:paraId="7D7C77E0" w14:textId="35848DC9" w:rsidR="005C17C6" w:rsidRPr="005F4233" w:rsidRDefault="005C17C6" w:rsidP="009F1CB1">
      <w:pPr>
        <w:spacing w:after="99"/>
      </w:pPr>
      <w:r>
        <w:rPr>
          <w:rFonts w:ascii="Times New Roman" w:eastAsia="Times New Roman" w:hAnsi="Times New Roman" w:cs="Times New Roman"/>
        </w:rPr>
        <w:t xml:space="preserve">     BAR      .............................................              HARWIL s.r.o    ..............................................</w:t>
      </w:r>
    </w:p>
    <w:p w14:paraId="536236B5" w14:textId="77777777" w:rsidR="009F1CB1" w:rsidRPr="005F4233" w:rsidRDefault="009F1CB1" w:rsidP="009F1CB1">
      <w:pPr>
        <w:spacing w:after="43"/>
        <w:rPr>
          <w:rFonts w:ascii="Times New Roman" w:eastAsia="Times New Roman" w:hAnsi="Times New Roman" w:cs="Times New Roman"/>
          <w:color w:val="00000A"/>
        </w:rPr>
      </w:pPr>
      <w:r w:rsidRPr="005F4233">
        <w:rPr>
          <w:rFonts w:ascii="Times New Roman" w:eastAsia="Times New Roman" w:hAnsi="Times New Roman" w:cs="Times New Roman"/>
          <w:color w:val="00000A"/>
        </w:rPr>
        <w:t xml:space="preserve"> </w:t>
      </w:r>
    </w:p>
    <w:p w14:paraId="79D9926B" w14:textId="77777777" w:rsidR="009F1CB1" w:rsidRPr="00245238" w:rsidRDefault="009F1CB1" w:rsidP="009F1CB1">
      <w:pPr>
        <w:pBdr>
          <w:top w:val="single" w:sz="2" w:space="0" w:color="000001"/>
          <w:left w:val="single" w:sz="2" w:space="0" w:color="000001"/>
          <w:bottom w:val="single" w:sz="2" w:space="0" w:color="000001"/>
          <w:right w:val="single" w:sz="2" w:space="0" w:color="000001"/>
        </w:pBdr>
        <w:spacing w:after="0" w:line="256" w:lineRule="auto"/>
        <w:rPr>
          <w:rFonts w:ascii="Times New Roman" w:eastAsia="Times New Roman" w:hAnsi="Times New Roman" w:cs="Times New Roman"/>
          <w:color w:val="00000A"/>
        </w:rPr>
      </w:pPr>
      <w:r w:rsidRPr="00245238">
        <w:rPr>
          <w:rFonts w:ascii="Times New Roman" w:eastAsia="Times New Roman" w:hAnsi="Times New Roman" w:cs="Times New Roman"/>
          <w:color w:val="00000A"/>
        </w:rPr>
        <w:lastRenderedPageBreak/>
        <w:t xml:space="preserve">Zmluva bola podpísaná zmluvnými stranami, obidve strany  podmienkam rozumejú – objednávateľ sa zaväzuje hradiť v termíne splatnosti faktúru za prenájom a služby, čo potvrdzuje svojim popisom </w:t>
      </w:r>
    </w:p>
    <w:p w14:paraId="2AD31CD1" w14:textId="77777777" w:rsidR="009F1CB1" w:rsidRPr="005F4233" w:rsidRDefault="009F1CB1" w:rsidP="009F1CB1">
      <w:pPr>
        <w:spacing w:after="0"/>
        <w:rPr>
          <w:rFonts w:ascii="Times New Roman" w:eastAsia="Times New Roman" w:hAnsi="Times New Roman" w:cs="Times New Roman"/>
          <w:color w:val="00000A"/>
        </w:rPr>
      </w:pPr>
    </w:p>
    <w:p w14:paraId="1A2AFFA3" w14:textId="2A7D49F1" w:rsidR="00C5030E" w:rsidRPr="0010029A" w:rsidRDefault="00C5030E"/>
    <w:p w14:paraId="7E507C34" w14:textId="040F3432" w:rsidR="00634F65" w:rsidRDefault="00634F65">
      <w:r>
        <w:t xml:space="preserve">                                                        </w:t>
      </w:r>
    </w:p>
    <w:sectPr w:rsidR="00634F6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07561" w14:textId="77777777" w:rsidR="00A15F15" w:rsidRDefault="00A15F15" w:rsidP="009F1CB1">
      <w:pPr>
        <w:spacing w:after="0" w:line="240" w:lineRule="auto"/>
      </w:pPr>
      <w:r>
        <w:separator/>
      </w:r>
    </w:p>
  </w:endnote>
  <w:endnote w:type="continuationSeparator" w:id="0">
    <w:p w14:paraId="48F216EA" w14:textId="77777777" w:rsidR="00A15F15" w:rsidRDefault="00A15F15" w:rsidP="009F1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F729" w14:textId="77777777" w:rsidR="00D3058E" w:rsidRDefault="00D3058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9494C" w14:textId="5FACC3B5" w:rsidR="00D65A32" w:rsidRDefault="005D04BF">
    <w:pPr>
      <w:pStyle w:val="Pta"/>
    </w:pPr>
    <w:r>
      <w:t xml:space="preserve">                    </w:t>
    </w:r>
    <w:r w:rsidR="00D50851">
      <w:t>HARWIL s.r.o :</w:t>
    </w:r>
    <w:r w:rsidR="00E94E3E">
      <w:t xml:space="preserve">   ...............................</w:t>
    </w:r>
    <w:r>
      <w:t>.........</w:t>
    </w:r>
    <w:r w:rsidR="00E94E3E">
      <w:t xml:space="preserve">            </w:t>
    </w:r>
    <w:r w:rsidR="00D50851">
      <w:t>Objednávateľ :</w:t>
    </w:r>
    <w:r w:rsidR="00E94E3E">
      <w:t xml:space="preserve">     ......................................</w:t>
    </w:r>
    <w:r w:rsidR="001F50D4">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C0392" w14:textId="77777777" w:rsidR="00D3058E" w:rsidRDefault="00D3058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1C199" w14:textId="77777777" w:rsidR="00A15F15" w:rsidRDefault="00A15F15" w:rsidP="009F1CB1">
      <w:pPr>
        <w:spacing w:after="0" w:line="240" w:lineRule="auto"/>
      </w:pPr>
      <w:r>
        <w:separator/>
      </w:r>
    </w:p>
  </w:footnote>
  <w:footnote w:type="continuationSeparator" w:id="0">
    <w:p w14:paraId="4A7AA85C" w14:textId="77777777" w:rsidR="00A15F15" w:rsidRDefault="00A15F15" w:rsidP="009F1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513B7" w14:textId="77777777" w:rsidR="00D3058E" w:rsidRDefault="00D3058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0A297" w14:textId="77777777" w:rsidR="00AF304D" w:rsidRPr="00BA1B04" w:rsidRDefault="00AF304D" w:rsidP="00AF304D">
    <w:pPr>
      <w:spacing w:line="256" w:lineRule="auto"/>
      <w:jc w:val="center"/>
      <w:rPr>
        <w:rFonts w:ascii="Tahoma" w:hAnsi="Tahoma" w:cs="Tahoma"/>
        <w:b/>
        <w:color w:val="auto"/>
        <w:sz w:val="18"/>
        <w:szCs w:val="18"/>
        <w:lang w:eastAsia="en-US"/>
      </w:rPr>
    </w:pPr>
    <w:r w:rsidRPr="00BA1B04">
      <w:rPr>
        <w:rFonts w:ascii="Tahoma" w:hAnsi="Tahoma" w:cs="Tahoma"/>
        <w:b/>
        <w:color w:val="auto"/>
        <w:sz w:val="18"/>
        <w:szCs w:val="18"/>
        <w:lang w:eastAsia="en-US"/>
      </w:rPr>
      <w:t>ZMLUVA O POSKYTOVANÍ SLUŽIEB DODÁVKY, SERVISU A DISTRIBÚCIE VRATNÝCH POHÁROV.</w:t>
    </w:r>
  </w:p>
  <w:p w14:paraId="696A3479" w14:textId="77777777" w:rsidR="00AF304D" w:rsidRPr="00BA1B04" w:rsidRDefault="00AF304D" w:rsidP="00AF304D">
    <w:pPr>
      <w:spacing w:line="256" w:lineRule="auto"/>
      <w:jc w:val="center"/>
      <w:rPr>
        <w:rFonts w:ascii="Tahoma" w:hAnsi="Tahoma" w:cs="Tahoma"/>
        <w:b/>
        <w:color w:val="auto"/>
        <w:sz w:val="18"/>
        <w:szCs w:val="18"/>
        <w:lang w:eastAsia="en-US"/>
      </w:rPr>
    </w:pPr>
    <w:r w:rsidRPr="00BA1B04">
      <w:rPr>
        <w:rFonts w:ascii="Tahoma" w:hAnsi="Tahoma" w:cs="Tahoma"/>
        <w:b/>
        <w:color w:val="auto"/>
        <w:sz w:val="18"/>
        <w:szCs w:val="18"/>
        <w:lang w:eastAsia="en-US"/>
      </w:rPr>
      <w:t>uzatvorená podľa § 269 ods. 2 zákona č. 513/1991 Zb. (Obchodný zákonník) v znení neskorších predpisov (ďalej len „zmluva“)</w:t>
    </w:r>
  </w:p>
  <w:p w14:paraId="467A70FA" w14:textId="34A6E2D7" w:rsidR="005C3F45" w:rsidRPr="00BA1B04" w:rsidRDefault="005C3F45">
    <w:pPr>
      <w:pStyle w:val="Hlavika"/>
      <w:rPr>
        <w:rFonts w:ascii="Tahoma" w:eastAsiaTheme="minorHAnsi" w:hAnsi="Tahoma" w:cs="Tahoma"/>
        <w:b/>
        <w:color w:val="auto"/>
        <w:sz w:val="18"/>
        <w:szCs w:val="18"/>
        <w:lang w:eastAsia="en-US"/>
      </w:rPr>
    </w:pPr>
    <w:r w:rsidRPr="00BA1B04">
      <w:rPr>
        <w:rFonts w:ascii="Tahoma" w:eastAsiaTheme="minorHAnsi" w:hAnsi="Tahoma" w:cs="Tahoma"/>
        <w:b/>
        <w:color w:val="auto"/>
        <w:sz w:val="18"/>
        <w:szCs w:val="18"/>
        <w:lang w:eastAsia="en-US"/>
      </w:rPr>
      <w:t xml:space="preserve"> Dodávateľ :                                                   </w:t>
    </w:r>
    <w:r w:rsidR="00DE022B" w:rsidRPr="00BA1B04">
      <w:rPr>
        <w:rFonts w:ascii="Tahoma" w:eastAsiaTheme="minorHAnsi" w:hAnsi="Tahoma" w:cs="Tahoma"/>
        <w:b/>
        <w:color w:val="auto"/>
        <w:sz w:val="18"/>
        <w:szCs w:val="18"/>
        <w:lang w:eastAsia="en-US"/>
      </w:rPr>
      <w:t>Objedn</w:t>
    </w:r>
    <w:r w:rsidR="00EA1926" w:rsidRPr="00BA1B04">
      <w:rPr>
        <w:rFonts w:ascii="Tahoma" w:eastAsiaTheme="minorHAnsi" w:hAnsi="Tahoma" w:cs="Tahoma"/>
        <w:b/>
        <w:color w:val="auto"/>
        <w:sz w:val="18"/>
        <w:szCs w:val="18"/>
        <w:lang w:eastAsia="en-US"/>
      </w:rPr>
      <w:t>ávateľ :</w:t>
    </w:r>
  </w:p>
  <w:p w14:paraId="6DDC0B43" w14:textId="5786AE90" w:rsidR="00082810" w:rsidRPr="00BA1B04" w:rsidRDefault="00B56023">
    <w:pPr>
      <w:pStyle w:val="Hlavika"/>
      <w:rPr>
        <w:rFonts w:ascii="Tahoma" w:eastAsiaTheme="minorHAnsi" w:hAnsi="Tahoma" w:cs="Tahoma"/>
        <w:b/>
        <w:color w:val="auto"/>
        <w:sz w:val="18"/>
        <w:szCs w:val="18"/>
        <w:lang w:eastAsia="en-US"/>
      </w:rPr>
    </w:pPr>
    <w:r w:rsidRPr="00BA1B04">
      <w:rPr>
        <w:rFonts w:ascii="Tahoma" w:eastAsiaTheme="minorHAnsi" w:hAnsi="Tahoma" w:cs="Tahoma"/>
        <w:b/>
        <w:color w:val="auto"/>
        <w:sz w:val="18"/>
        <w:szCs w:val="18"/>
        <w:lang w:eastAsia="en-US"/>
      </w:rPr>
      <w:t xml:space="preserve"> </w:t>
    </w:r>
    <w:r w:rsidR="00082810" w:rsidRPr="00BA1B04">
      <w:rPr>
        <w:rFonts w:ascii="Tahoma" w:eastAsiaTheme="minorHAnsi" w:hAnsi="Tahoma" w:cs="Tahoma"/>
        <w:b/>
        <w:color w:val="auto"/>
        <w:sz w:val="18"/>
        <w:szCs w:val="18"/>
        <w:lang w:eastAsia="en-US"/>
      </w:rPr>
      <w:t xml:space="preserve">HARWIL </w:t>
    </w:r>
    <w:proofErr w:type="spellStart"/>
    <w:r w:rsidR="00082810" w:rsidRPr="00BA1B04">
      <w:rPr>
        <w:rFonts w:ascii="Tahoma" w:eastAsiaTheme="minorHAnsi" w:hAnsi="Tahoma" w:cs="Tahoma"/>
        <w:b/>
        <w:color w:val="auto"/>
        <w:sz w:val="18"/>
        <w:szCs w:val="18"/>
        <w:lang w:eastAsia="en-US"/>
      </w:rPr>
      <w:t>eko</w:t>
    </w:r>
    <w:proofErr w:type="spellEnd"/>
    <w:r w:rsidR="00082810" w:rsidRPr="00BA1B04">
      <w:rPr>
        <w:rFonts w:ascii="Tahoma" w:eastAsiaTheme="minorHAnsi" w:hAnsi="Tahoma" w:cs="Tahoma"/>
        <w:b/>
        <w:color w:val="auto"/>
        <w:sz w:val="18"/>
        <w:szCs w:val="18"/>
        <w:lang w:eastAsia="en-US"/>
      </w:rPr>
      <w:t xml:space="preserve"> servis</w:t>
    </w:r>
    <w:r w:rsidRPr="00BA1B04">
      <w:rPr>
        <w:rFonts w:ascii="Tahoma" w:eastAsiaTheme="minorHAnsi" w:hAnsi="Tahoma" w:cs="Tahoma"/>
        <w:b/>
        <w:color w:val="auto"/>
        <w:sz w:val="18"/>
        <w:szCs w:val="18"/>
        <w:lang w:eastAsia="en-US"/>
      </w:rPr>
      <w:t xml:space="preserve"> </w:t>
    </w:r>
    <w:proofErr w:type="spellStart"/>
    <w:r w:rsidRPr="00BA1B04">
      <w:rPr>
        <w:rFonts w:ascii="Tahoma" w:eastAsiaTheme="minorHAnsi" w:hAnsi="Tahoma" w:cs="Tahoma"/>
        <w:b/>
        <w:color w:val="auto"/>
        <w:sz w:val="18"/>
        <w:szCs w:val="18"/>
        <w:lang w:eastAsia="en-US"/>
      </w:rPr>
      <w:t>s.r.o</w:t>
    </w:r>
    <w:proofErr w:type="spellEnd"/>
    <w:r w:rsidR="00082810" w:rsidRPr="00BA1B04">
      <w:rPr>
        <w:rFonts w:ascii="Tahoma" w:eastAsiaTheme="minorHAnsi" w:hAnsi="Tahoma" w:cs="Tahoma"/>
        <w:b/>
        <w:color w:val="auto"/>
        <w:sz w:val="18"/>
        <w:szCs w:val="18"/>
        <w:lang w:eastAsia="en-US"/>
      </w:rPr>
      <w:t xml:space="preserve"> </w:t>
    </w:r>
    <w:r w:rsidR="00D3058E">
      <w:rPr>
        <w:rFonts w:ascii="Tahoma" w:eastAsiaTheme="minorHAnsi" w:hAnsi="Tahoma" w:cs="Tahoma"/>
        <w:b/>
        <w:color w:val="auto"/>
        <w:sz w:val="18"/>
        <w:szCs w:val="18"/>
        <w:lang w:eastAsia="en-US"/>
      </w:rPr>
      <w:t xml:space="preserve">                                </w:t>
    </w:r>
  </w:p>
  <w:p w14:paraId="0788408F" w14:textId="77777777" w:rsidR="009218D8" w:rsidRPr="00BA1B04" w:rsidRDefault="009218D8">
    <w:pPr>
      <w:pStyle w:val="Hlavika"/>
      <w:rPr>
        <w:rFonts w:ascii="Tahoma" w:eastAsiaTheme="minorHAnsi" w:hAnsi="Tahoma" w:cs="Tahoma"/>
        <w:bCs/>
        <w:color w:val="auto"/>
        <w:sz w:val="18"/>
        <w:szCs w:val="18"/>
        <w:lang w:eastAsia="en-US"/>
      </w:rPr>
    </w:pPr>
    <w:r w:rsidRPr="00BA1B04">
      <w:rPr>
        <w:rFonts w:ascii="Tahoma" w:eastAsiaTheme="minorHAnsi" w:hAnsi="Tahoma" w:cs="Tahoma"/>
        <w:bCs/>
        <w:color w:val="auto"/>
        <w:sz w:val="18"/>
        <w:szCs w:val="18"/>
        <w:lang w:eastAsia="en-US"/>
      </w:rPr>
      <w:t xml:space="preserve"> </w:t>
    </w:r>
    <w:proofErr w:type="spellStart"/>
    <w:r w:rsidRPr="00BA1B04">
      <w:rPr>
        <w:rFonts w:ascii="Tahoma" w:eastAsiaTheme="minorHAnsi" w:hAnsi="Tahoma" w:cs="Tahoma"/>
        <w:bCs/>
        <w:color w:val="auto"/>
        <w:sz w:val="18"/>
        <w:szCs w:val="18"/>
        <w:lang w:eastAsia="en-US"/>
      </w:rPr>
      <w:t>Športova</w:t>
    </w:r>
    <w:proofErr w:type="spellEnd"/>
    <w:r w:rsidRPr="00BA1B04">
      <w:rPr>
        <w:rFonts w:ascii="Tahoma" w:eastAsiaTheme="minorHAnsi" w:hAnsi="Tahoma" w:cs="Tahoma"/>
        <w:bCs/>
        <w:color w:val="auto"/>
        <w:sz w:val="18"/>
        <w:szCs w:val="18"/>
        <w:lang w:eastAsia="en-US"/>
      </w:rPr>
      <w:t xml:space="preserve"> 1</w:t>
    </w:r>
    <w:r w:rsidR="002D43DF" w:rsidRPr="00BA1B04">
      <w:rPr>
        <w:rFonts w:ascii="Tahoma" w:eastAsiaTheme="minorHAnsi" w:hAnsi="Tahoma" w:cs="Tahoma"/>
        <w:bCs/>
        <w:color w:val="auto"/>
        <w:sz w:val="18"/>
        <w:szCs w:val="18"/>
        <w:lang w:eastAsia="en-US"/>
      </w:rPr>
      <w:t xml:space="preserve"> </w:t>
    </w:r>
    <w:r w:rsidRPr="00BA1B04">
      <w:rPr>
        <w:rFonts w:ascii="Tahoma" w:eastAsiaTheme="minorHAnsi" w:hAnsi="Tahoma" w:cs="Tahoma"/>
        <w:bCs/>
        <w:color w:val="auto"/>
        <w:sz w:val="18"/>
        <w:szCs w:val="18"/>
        <w:lang w:eastAsia="en-US"/>
      </w:rPr>
      <w:t xml:space="preserve"> 0101 Žilina</w:t>
    </w:r>
  </w:p>
  <w:p w14:paraId="0EAB14FD" w14:textId="5679C4D7" w:rsidR="00AF3E68" w:rsidRPr="00BA1B04" w:rsidRDefault="009218D8">
    <w:pPr>
      <w:pStyle w:val="Hlavika"/>
      <w:rPr>
        <w:rFonts w:ascii="Tahoma" w:eastAsiaTheme="minorHAnsi" w:hAnsi="Tahoma" w:cs="Tahoma"/>
        <w:bCs/>
        <w:color w:val="auto"/>
        <w:sz w:val="18"/>
        <w:szCs w:val="18"/>
        <w:lang w:eastAsia="en-US"/>
      </w:rPr>
    </w:pPr>
    <w:r w:rsidRPr="00BA1B04">
      <w:rPr>
        <w:rFonts w:ascii="Tahoma" w:eastAsiaTheme="minorHAnsi" w:hAnsi="Tahoma" w:cs="Tahoma"/>
        <w:bCs/>
        <w:color w:val="auto"/>
        <w:sz w:val="18"/>
        <w:szCs w:val="18"/>
        <w:lang w:eastAsia="en-US"/>
      </w:rPr>
      <w:t xml:space="preserve"> </w:t>
    </w:r>
    <w:r w:rsidR="002D43DF" w:rsidRPr="00BA1B04">
      <w:rPr>
        <w:rFonts w:ascii="Tahoma" w:eastAsiaTheme="minorHAnsi" w:hAnsi="Tahoma" w:cs="Tahoma"/>
        <w:bCs/>
        <w:color w:val="auto"/>
        <w:sz w:val="18"/>
        <w:szCs w:val="18"/>
        <w:lang w:eastAsia="en-US"/>
      </w:rPr>
      <w:t xml:space="preserve">IČO : </w:t>
    </w:r>
    <w:r w:rsidR="00B56023" w:rsidRPr="00BA1B04">
      <w:rPr>
        <w:rFonts w:ascii="Tahoma" w:eastAsiaTheme="minorHAnsi" w:hAnsi="Tahoma" w:cs="Tahoma"/>
        <w:bCs/>
        <w:color w:val="auto"/>
        <w:sz w:val="18"/>
        <w:szCs w:val="18"/>
        <w:lang w:eastAsia="en-US"/>
      </w:rPr>
      <w:t xml:space="preserve"> </w:t>
    </w:r>
    <w:r w:rsidR="00AF3E68" w:rsidRPr="00BA1B04">
      <w:rPr>
        <w:bCs/>
        <w:sz w:val="18"/>
        <w:szCs w:val="18"/>
      </w:rPr>
      <w:t>52937666</w:t>
    </w:r>
  </w:p>
  <w:p w14:paraId="4E07F3B6" w14:textId="77777777" w:rsidR="00BF3F30" w:rsidRPr="00BA1B04" w:rsidRDefault="002D43DF">
    <w:pPr>
      <w:pStyle w:val="Hlavika"/>
      <w:rPr>
        <w:bCs/>
        <w:sz w:val="18"/>
        <w:szCs w:val="18"/>
      </w:rPr>
    </w:pPr>
    <w:r w:rsidRPr="00BA1B04">
      <w:rPr>
        <w:rFonts w:ascii="Tahoma" w:eastAsiaTheme="minorHAnsi" w:hAnsi="Tahoma" w:cs="Tahoma"/>
        <w:bCs/>
        <w:color w:val="auto"/>
        <w:sz w:val="18"/>
        <w:szCs w:val="18"/>
        <w:lang w:eastAsia="en-US"/>
      </w:rPr>
      <w:t xml:space="preserve"> DIČ :  </w:t>
    </w:r>
    <w:r w:rsidR="00BF3F30" w:rsidRPr="00BA1B04">
      <w:rPr>
        <w:bCs/>
        <w:sz w:val="18"/>
        <w:szCs w:val="18"/>
      </w:rPr>
      <w:t>2121181546</w:t>
    </w:r>
  </w:p>
  <w:p w14:paraId="2D74A646" w14:textId="493CB709" w:rsidR="001F1E60" w:rsidRPr="00BA1B04" w:rsidRDefault="002D43DF">
    <w:pPr>
      <w:pStyle w:val="Hlavika"/>
      <w:rPr>
        <w:rFonts w:ascii="Tahoma" w:eastAsiaTheme="minorHAnsi" w:hAnsi="Tahoma" w:cs="Tahoma"/>
        <w:bCs/>
        <w:color w:val="auto"/>
        <w:sz w:val="18"/>
        <w:szCs w:val="18"/>
        <w:lang w:eastAsia="en-US"/>
      </w:rPr>
    </w:pPr>
    <w:r w:rsidRPr="00BA1B04">
      <w:rPr>
        <w:rFonts w:ascii="Tahoma" w:eastAsiaTheme="minorHAnsi" w:hAnsi="Tahoma" w:cs="Tahoma"/>
        <w:bCs/>
        <w:color w:val="auto"/>
        <w:sz w:val="18"/>
        <w:szCs w:val="18"/>
        <w:lang w:eastAsia="en-US"/>
      </w:rPr>
      <w:t xml:space="preserve"> IBAN: </w:t>
    </w:r>
    <w:r w:rsidR="00E00E91" w:rsidRPr="00BA1B04">
      <w:rPr>
        <w:bCs/>
        <w:sz w:val="18"/>
        <w:szCs w:val="18"/>
      </w:rPr>
      <w:t>SK 19 8330 0000 0021 0177 9067</w:t>
    </w:r>
  </w:p>
  <w:p w14:paraId="1C999FF4" w14:textId="75EA68D8" w:rsidR="00ED631A" w:rsidRPr="00BA1B04" w:rsidRDefault="001F1E60">
    <w:pPr>
      <w:pStyle w:val="Hlavika"/>
      <w:rPr>
        <w:rFonts w:ascii="Tahoma" w:eastAsiaTheme="minorHAnsi" w:hAnsi="Tahoma" w:cs="Tahoma"/>
        <w:bCs/>
        <w:color w:val="auto"/>
        <w:sz w:val="18"/>
        <w:szCs w:val="18"/>
        <w:lang w:eastAsia="en-US"/>
      </w:rPr>
    </w:pPr>
    <w:r w:rsidRPr="00BA1B04">
      <w:rPr>
        <w:rFonts w:ascii="Tahoma" w:eastAsiaTheme="minorHAnsi" w:hAnsi="Tahoma" w:cs="Tahoma"/>
        <w:bCs/>
        <w:color w:val="auto"/>
        <w:sz w:val="18"/>
        <w:szCs w:val="18"/>
        <w:lang w:eastAsia="en-US"/>
      </w:rPr>
      <w:t xml:space="preserve"> </w:t>
    </w:r>
    <w:r w:rsidR="002D43DF" w:rsidRPr="00BA1B04">
      <w:rPr>
        <w:rFonts w:ascii="Tahoma" w:eastAsiaTheme="minorHAnsi" w:hAnsi="Tahoma" w:cs="Tahoma"/>
        <w:bCs/>
        <w:color w:val="auto"/>
        <w:sz w:val="18"/>
        <w:szCs w:val="18"/>
        <w:lang w:eastAsia="en-US"/>
      </w:rPr>
      <w:t>Tel.</w:t>
    </w:r>
    <w:r w:rsidR="00ED631A" w:rsidRPr="00BA1B04">
      <w:rPr>
        <w:rFonts w:ascii="Tahoma" w:eastAsiaTheme="minorHAnsi" w:hAnsi="Tahoma" w:cs="Tahoma"/>
        <w:bCs/>
        <w:color w:val="auto"/>
        <w:sz w:val="18"/>
        <w:szCs w:val="18"/>
        <w:lang w:eastAsia="en-US"/>
      </w:rPr>
      <w:t xml:space="preserve">   </w:t>
    </w:r>
    <w:r w:rsidR="002D43DF" w:rsidRPr="00BA1B04">
      <w:rPr>
        <w:rFonts w:ascii="Tahoma" w:eastAsiaTheme="minorHAnsi" w:hAnsi="Tahoma" w:cs="Tahoma"/>
        <w:bCs/>
        <w:color w:val="auto"/>
        <w:sz w:val="18"/>
        <w:szCs w:val="18"/>
        <w:lang w:eastAsia="en-US"/>
      </w:rPr>
      <w:t>:+ 421</w:t>
    </w:r>
    <w:r w:rsidR="00ED631A" w:rsidRPr="00BA1B04">
      <w:rPr>
        <w:rFonts w:ascii="Tahoma" w:eastAsiaTheme="minorHAnsi" w:hAnsi="Tahoma" w:cs="Tahoma"/>
        <w:bCs/>
        <w:color w:val="auto"/>
        <w:sz w:val="18"/>
        <w:szCs w:val="18"/>
        <w:lang w:eastAsia="en-US"/>
      </w:rPr>
      <w:t> 904 657 660</w:t>
    </w:r>
  </w:p>
  <w:p w14:paraId="7D690568" w14:textId="64D3F454" w:rsidR="009F1CB1" w:rsidRPr="00BA1B04" w:rsidRDefault="002D43DF">
    <w:pPr>
      <w:pStyle w:val="Hlavika"/>
      <w:rPr>
        <w:sz w:val="18"/>
        <w:szCs w:val="18"/>
      </w:rPr>
    </w:pPr>
    <w:r w:rsidRPr="00BA1B04">
      <w:rPr>
        <w:rFonts w:ascii="Tahoma" w:eastAsiaTheme="minorHAnsi" w:hAnsi="Tahoma" w:cs="Tahoma"/>
        <w:bCs/>
        <w:color w:val="auto"/>
        <w:sz w:val="18"/>
        <w:szCs w:val="18"/>
        <w:lang w:eastAsia="en-US"/>
      </w:rPr>
      <w:t xml:space="preserve"> E-mail: </w:t>
    </w:r>
    <w:r w:rsidR="00ED631A" w:rsidRPr="00BA1B04">
      <w:rPr>
        <w:rFonts w:ascii="Tahoma" w:eastAsiaTheme="minorHAnsi" w:hAnsi="Tahoma" w:cs="Tahoma"/>
        <w:bCs/>
        <w:color w:val="auto"/>
        <w:sz w:val="18"/>
        <w:szCs w:val="18"/>
        <w:lang w:eastAsia="en-US"/>
      </w:rPr>
      <w:t xml:space="preserve"> harwil</w:t>
    </w:r>
    <w:r w:rsidR="00B56023" w:rsidRPr="00BA1B04">
      <w:rPr>
        <w:rFonts w:ascii="Tahoma" w:eastAsiaTheme="minorHAnsi" w:hAnsi="Tahoma" w:cs="Tahoma"/>
        <w:bCs/>
        <w:color w:val="auto"/>
        <w:sz w:val="18"/>
        <w:szCs w:val="18"/>
        <w:lang w:eastAsia="en-US"/>
      </w:rPr>
      <w:t>@harwil.sk</w:t>
    </w:r>
    <w:r w:rsidR="006F74EF" w:rsidRPr="00BA1B04">
      <w:rPr>
        <w:bCs/>
        <w:sz w:val="18"/>
        <w:szCs w:val="18"/>
      </w:rPr>
      <w:ptab w:relativeTo="margin" w:alignment="center" w:leader="none"/>
    </w:r>
    <w:r w:rsidR="006F74EF" w:rsidRPr="00BA1B04">
      <w:rPr>
        <w:sz w:val="18"/>
        <w:szCs w:val="18"/>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2AE51" w14:textId="77777777" w:rsidR="00D3058E" w:rsidRDefault="00D3058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96823"/>
    <w:multiLevelType w:val="hybridMultilevel"/>
    <w:tmpl w:val="9FF05394"/>
    <w:lvl w:ilvl="0" w:tplc="0352B108">
      <w:start w:val="1"/>
      <w:numFmt w:val="decimal"/>
      <w:lvlText w:val="%1."/>
      <w:lvlJc w:val="left"/>
      <w:pPr>
        <w:ind w:left="360" w:hanging="360"/>
      </w:pPr>
      <w:rPr>
        <w:rFonts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B1"/>
    <w:rsid w:val="00001E7A"/>
    <w:rsid w:val="000364B0"/>
    <w:rsid w:val="00057973"/>
    <w:rsid w:val="00062788"/>
    <w:rsid w:val="00082810"/>
    <w:rsid w:val="00086C59"/>
    <w:rsid w:val="000D3F61"/>
    <w:rsid w:val="0010029A"/>
    <w:rsid w:val="00106E2A"/>
    <w:rsid w:val="001118EB"/>
    <w:rsid w:val="0017678F"/>
    <w:rsid w:val="001C5296"/>
    <w:rsid w:val="001D2DCE"/>
    <w:rsid w:val="001F1E60"/>
    <w:rsid w:val="001F50D4"/>
    <w:rsid w:val="002262F9"/>
    <w:rsid w:val="002340DD"/>
    <w:rsid w:val="00245238"/>
    <w:rsid w:val="002657EA"/>
    <w:rsid w:val="00280385"/>
    <w:rsid w:val="002A46D8"/>
    <w:rsid w:val="002B402C"/>
    <w:rsid w:val="002D43DF"/>
    <w:rsid w:val="003160A5"/>
    <w:rsid w:val="00321FA5"/>
    <w:rsid w:val="00333053"/>
    <w:rsid w:val="00363EC4"/>
    <w:rsid w:val="00374DAE"/>
    <w:rsid w:val="003E35AD"/>
    <w:rsid w:val="003E382B"/>
    <w:rsid w:val="00400879"/>
    <w:rsid w:val="004101D4"/>
    <w:rsid w:val="004269BB"/>
    <w:rsid w:val="0043126E"/>
    <w:rsid w:val="00435864"/>
    <w:rsid w:val="00437DFB"/>
    <w:rsid w:val="00492440"/>
    <w:rsid w:val="00542D84"/>
    <w:rsid w:val="0054668D"/>
    <w:rsid w:val="00581726"/>
    <w:rsid w:val="005C17C6"/>
    <w:rsid w:val="005C3F45"/>
    <w:rsid w:val="005C58F7"/>
    <w:rsid w:val="005D04BF"/>
    <w:rsid w:val="005D23DC"/>
    <w:rsid w:val="005E331A"/>
    <w:rsid w:val="005E543C"/>
    <w:rsid w:val="005F4233"/>
    <w:rsid w:val="0063075A"/>
    <w:rsid w:val="00634F65"/>
    <w:rsid w:val="00666891"/>
    <w:rsid w:val="00686B26"/>
    <w:rsid w:val="00687023"/>
    <w:rsid w:val="006A4E7C"/>
    <w:rsid w:val="006F74EF"/>
    <w:rsid w:val="00713888"/>
    <w:rsid w:val="0071565C"/>
    <w:rsid w:val="00750D7C"/>
    <w:rsid w:val="00764AD2"/>
    <w:rsid w:val="00782CC6"/>
    <w:rsid w:val="00791929"/>
    <w:rsid w:val="00792B7A"/>
    <w:rsid w:val="007A2ABE"/>
    <w:rsid w:val="007D4A3A"/>
    <w:rsid w:val="007F588D"/>
    <w:rsid w:val="0080609B"/>
    <w:rsid w:val="0086782B"/>
    <w:rsid w:val="008B2470"/>
    <w:rsid w:val="008E061D"/>
    <w:rsid w:val="008F3743"/>
    <w:rsid w:val="009218D8"/>
    <w:rsid w:val="0092301E"/>
    <w:rsid w:val="00923533"/>
    <w:rsid w:val="00936BBE"/>
    <w:rsid w:val="009F1CB1"/>
    <w:rsid w:val="00A15F15"/>
    <w:rsid w:val="00A674BB"/>
    <w:rsid w:val="00A85905"/>
    <w:rsid w:val="00AB54A0"/>
    <w:rsid w:val="00AD6C58"/>
    <w:rsid w:val="00AF304D"/>
    <w:rsid w:val="00AF3E68"/>
    <w:rsid w:val="00B13B9C"/>
    <w:rsid w:val="00B56023"/>
    <w:rsid w:val="00B62C9F"/>
    <w:rsid w:val="00B87B61"/>
    <w:rsid w:val="00B93A23"/>
    <w:rsid w:val="00B96FA3"/>
    <w:rsid w:val="00BA1B04"/>
    <w:rsid w:val="00BB3BE3"/>
    <w:rsid w:val="00BD313C"/>
    <w:rsid w:val="00BF3F30"/>
    <w:rsid w:val="00C5030E"/>
    <w:rsid w:val="00C50481"/>
    <w:rsid w:val="00C815EC"/>
    <w:rsid w:val="00C868AB"/>
    <w:rsid w:val="00CF45C0"/>
    <w:rsid w:val="00D01F40"/>
    <w:rsid w:val="00D05DEF"/>
    <w:rsid w:val="00D065FB"/>
    <w:rsid w:val="00D20F31"/>
    <w:rsid w:val="00D3058E"/>
    <w:rsid w:val="00D455C9"/>
    <w:rsid w:val="00D50851"/>
    <w:rsid w:val="00D55E17"/>
    <w:rsid w:val="00D65A32"/>
    <w:rsid w:val="00D74A37"/>
    <w:rsid w:val="00D971EB"/>
    <w:rsid w:val="00DE022B"/>
    <w:rsid w:val="00E00E91"/>
    <w:rsid w:val="00E17D9D"/>
    <w:rsid w:val="00E26B07"/>
    <w:rsid w:val="00E345FD"/>
    <w:rsid w:val="00E62756"/>
    <w:rsid w:val="00E94E3E"/>
    <w:rsid w:val="00EA1926"/>
    <w:rsid w:val="00ED631A"/>
    <w:rsid w:val="00EE210B"/>
    <w:rsid w:val="00EF32E2"/>
    <w:rsid w:val="00F3547A"/>
    <w:rsid w:val="00F969B3"/>
    <w:rsid w:val="00FC7229"/>
    <w:rsid w:val="00FE71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C3A5B"/>
  <w15:chartTrackingRefBased/>
  <w15:docId w15:val="{E4619089-ACC6-4650-B018-72A86645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1CB1"/>
    <w:rPr>
      <w:rFonts w:ascii="Calibri" w:eastAsia="Calibri" w:hAnsi="Calibri" w:cs="Calibri"/>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F1CB1"/>
    <w:pPr>
      <w:ind w:left="720"/>
      <w:contextualSpacing/>
    </w:pPr>
  </w:style>
  <w:style w:type="character" w:customStyle="1" w:styleId="nowrap">
    <w:name w:val="nowrap"/>
    <w:qFormat/>
    <w:rsid w:val="009F1CB1"/>
  </w:style>
  <w:style w:type="paragraph" w:styleId="Hlavika">
    <w:name w:val="header"/>
    <w:basedOn w:val="Normlny"/>
    <w:link w:val="HlavikaChar"/>
    <w:uiPriority w:val="99"/>
    <w:unhideWhenUsed/>
    <w:rsid w:val="009F1C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1CB1"/>
    <w:rPr>
      <w:rFonts w:ascii="Calibri" w:eastAsia="Calibri" w:hAnsi="Calibri" w:cs="Calibri"/>
      <w:color w:val="000000"/>
      <w:lang w:eastAsia="sk-SK"/>
    </w:rPr>
  </w:style>
  <w:style w:type="paragraph" w:styleId="Pta">
    <w:name w:val="footer"/>
    <w:basedOn w:val="Normlny"/>
    <w:link w:val="PtaChar"/>
    <w:uiPriority w:val="99"/>
    <w:unhideWhenUsed/>
    <w:rsid w:val="009F1CB1"/>
    <w:pPr>
      <w:tabs>
        <w:tab w:val="center" w:pos="4536"/>
        <w:tab w:val="right" w:pos="9072"/>
      </w:tabs>
      <w:spacing w:after="0" w:line="240" w:lineRule="auto"/>
    </w:pPr>
  </w:style>
  <w:style w:type="character" w:customStyle="1" w:styleId="PtaChar">
    <w:name w:val="Päta Char"/>
    <w:basedOn w:val="Predvolenpsmoodseku"/>
    <w:link w:val="Pta"/>
    <w:uiPriority w:val="99"/>
    <w:rsid w:val="009F1CB1"/>
    <w:rPr>
      <w:rFonts w:ascii="Calibri" w:eastAsia="Calibri" w:hAnsi="Calibri" w:cs="Calibri"/>
      <w:color w:val="000000"/>
      <w:lang w:eastAsia="sk-SK"/>
    </w:rPr>
  </w:style>
  <w:style w:type="table" w:customStyle="1" w:styleId="TableGrid">
    <w:name w:val="TableGrid"/>
    <w:rsid w:val="00400879"/>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Harvančik Miroslav</dc:creator>
  <cp:keywords/>
  <dc:description/>
  <cp:lastModifiedBy>Vancik Stefan Ing.</cp:lastModifiedBy>
  <cp:revision>4</cp:revision>
  <cp:lastPrinted>2021-09-08T06:02:00Z</cp:lastPrinted>
  <dcterms:created xsi:type="dcterms:W3CDTF">2022-03-23T12:36:00Z</dcterms:created>
  <dcterms:modified xsi:type="dcterms:W3CDTF">2022-04-05T08:06:00Z</dcterms:modified>
</cp:coreProperties>
</file>