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A3C7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2316FE">
        <w:rPr>
          <w:rFonts w:ascii="Calibri" w:hAnsi="Calibri"/>
          <w:b/>
          <w:bCs/>
        </w:rPr>
        <w:t xml:space="preserve">KÚPNA ZMLUVA </w:t>
      </w:r>
    </w:p>
    <w:p w14:paraId="7BD8DCAF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  <w:r w:rsidRPr="002316FE">
        <w:rPr>
          <w:rFonts w:ascii="Calibri" w:hAnsi="Calibri"/>
          <w:b/>
          <w:bCs/>
        </w:rPr>
        <w:t>uzatvorená v zmysle ustanovenia § 588 a nasl. zákona č. 40/1964 Zb. Občiansky zákonník v znení neskorších predpisov</w:t>
      </w:r>
    </w:p>
    <w:p w14:paraId="49972C25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</w:p>
    <w:p w14:paraId="478569F9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</w:p>
    <w:p w14:paraId="643F49D3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  <w:b/>
          <w:bCs/>
        </w:rPr>
      </w:pPr>
      <w:r w:rsidRPr="002316FE">
        <w:rPr>
          <w:rFonts w:ascii="Calibri" w:hAnsi="Calibri"/>
          <w:b/>
          <w:bCs/>
        </w:rPr>
        <w:t>medzi</w:t>
      </w:r>
    </w:p>
    <w:p w14:paraId="6B0011B8" w14:textId="77777777" w:rsidR="002316FE" w:rsidRPr="002316FE" w:rsidRDefault="002316FE" w:rsidP="002316FE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Calibri" w:hAnsi="Calibri"/>
          <w:sz w:val="24"/>
        </w:rPr>
      </w:pPr>
    </w:p>
    <w:p w14:paraId="7CB4B986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sz w:val="24"/>
          <w:szCs w:val="24"/>
        </w:rPr>
        <w:t>Obchodné meno:</w:t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  <w:t xml:space="preserve">Žilina Invest, s.r.o. </w:t>
      </w:r>
    </w:p>
    <w:p w14:paraId="3C3E4948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>Sídlo: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  <w:t>Námestie obetí komunizmu 1, 011 31 Žilina</w:t>
      </w:r>
    </w:p>
    <w:p w14:paraId="3C8E35E2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Style w:val="Siln"/>
          <w:rFonts w:ascii="Calibri" w:hAnsi="Calibri"/>
          <w:b w:val="0"/>
        </w:rPr>
        <w:t xml:space="preserve">Zastúpená: </w:t>
      </w:r>
      <w:r w:rsidRPr="002316FE">
        <w:rPr>
          <w:rStyle w:val="Siln"/>
          <w:rFonts w:ascii="Calibri" w:hAnsi="Calibri"/>
          <w:b w:val="0"/>
        </w:rPr>
        <w:tab/>
      </w:r>
      <w:r w:rsidRPr="002316FE">
        <w:rPr>
          <w:rStyle w:val="Siln"/>
          <w:rFonts w:ascii="Calibri" w:hAnsi="Calibri"/>
          <w:b w:val="0"/>
        </w:rPr>
        <w:tab/>
      </w:r>
      <w:r w:rsidRPr="002316FE">
        <w:rPr>
          <w:rStyle w:val="Siln"/>
          <w:rFonts w:ascii="Calibri" w:hAnsi="Calibri"/>
          <w:b w:val="0"/>
        </w:rPr>
        <w:tab/>
      </w:r>
      <w:r w:rsidRPr="002316FE">
        <w:rPr>
          <w:rFonts w:ascii="Calibri" w:hAnsi="Calibri"/>
        </w:rPr>
        <w:t>Ing. Miloš Martinka, konateľ</w:t>
      </w:r>
    </w:p>
    <w:p w14:paraId="36B5FA11" w14:textId="77777777" w:rsidR="002316FE" w:rsidRPr="002316FE" w:rsidRDefault="002316FE" w:rsidP="002316FE">
      <w:pPr>
        <w:jc w:val="both"/>
        <w:rPr>
          <w:rStyle w:val="Siln"/>
          <w:rFonts w:ascii="Calibri" w:hAnsi="Calibri"/>
          <w:b w:val="0"/>
          <w:bCs w:val="0"/>
        </w:rPr>
      </w:pP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  <w:t>JUDr. Peter Vachan, konateľ</w:t>
      </w:r>
    </w:p>
    <w:p w14:paraId="7E472547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IBAN: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  <w:t>SK28 5600 000 0003 5575 3001</w:t>
      </w:r>
    </w:p>
    <w:p w14:paraId="0A6E2376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DIČ: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  <w:t>2021802805</w:t>
      </w:r>
    </w:p>
    <w:p w14:paraId="3E531359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IČ DPH: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  <w:t>SK2021802805</w:t>
      </w:r>
    </w:p>
    <w:p w14:paraId="141A20FD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IČO: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  <w:t>36416754</w:t>
      </w:r>
    </w:p>
    <w:p w14:paraId="497053B7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>Právna forma:</w:t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>spoločnosť s ručením obmedzeným</w:t>
      </w:r>
    </w:p>
    <w:p w14:paraId="75486A18" w14:textId="77777777" w:rsidR="002316FE" w:rsidRPr="002316FE" w:rsidRDefault="002316FE" w:rsidP="002316FE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Calibri" w:hAnsi="Calibri"/>
          <w:sz w:val="24"/>
        </w:rPr>
      </w:pPr>
    </w:p>
    <w:p w14:paraId="761B1A05" w14:textId="77777777" w:rsidR="002316FE" w:rsidRPr="002316FE" w:rsidRDefault="002316FE" w:rsidP="002316FE">
      <w:pPr>
        <w:rPr>
          <w:rFonts w:ascii="Calibri" w:hAnsi="Calibri"/>
        </w:rPr>
      </w:pPr>
      <w:r w:rsidRPr="002316FE">
        <w:rPr>
          <w:rFonts w:ascii="Calibri" w:hAnsi="Calibri"/>
        </w:rPr>
        <w:t>ďalej aj ako „</w:t>
      </w:r>
      <w:r w:rsidRPr="002316FE">
        <w:rPr>
          <w:rFonts w:ascii="Calibri" w:hAnsi="Calibri"/>
          <w:b/>
        </w:rPr>
        <w:t>Predávajúci</w:t>
      </w:r>
      <w:r w:rsidRPr="002316FE">
        <w:rPr>
          <w:rFonts w:ascii="Calibri" w:hAnsi="Calibri"/>
        </w:rPr>
        <w:t>“</w:t>
      </w:r>
    </w:p>
    <w:p w14:paraId="08C22309" w14:textId="77777777" w:rsidR="002316FE" w:rsidRPr="002316FE" w:rsidRDefault="002316FE" w:rsidP="002316FE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Calibri" w:hAnsi="Calibri"/>
          <w:b/>
          <w:bCs/>
          <w:sz w:val="24"/>
        </w:rPr>
      </w:pPr>
    </w:p>
    <w:p w14:paraId="1AC6D56E" w14:textId="77777777" w:rsidR="002316FE" w:rsidRPr="002316FE" w:rsidRDefault="002316FE" w:rsidP="002316FE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Calibri" w:hAnsi="Calibri"/>
          <w:b/>
          <w:bCs/>
          <w:sz w:val="24"/>
        </w:rPr>
      </w:pPr>
      <w:r w:rsidRPr="002316FE">
        <w:rPr>
          <w:rFonts w:ascii="Calibri" w:hAnsi="Calibri"/>
          <w:b/>
          <w:bCs/>
          <w:sz w:val="24"/>
        </w:rPr>
        <w:t xml:space="preserve">a </w:t>
      </w:r>
    </w:p>
    <w:p w14:paraId="58F6A989" w14:textId="77777777" w:rsidR="002316FE" w:rsidRPr="002316FE" w:rsidRDefault="002316FE" w:rsidP="002316FE">
      <w:pPr>
        <w:rPr>
          <w:rFonts w:ascii="Calibri" w:hAnsi="Calibri"/>
        </w:rPr>
      </w:pPr>
    </w:p>
    <w:p w14:paraId="09D2DF0A" w14:textId="77777777" w:rsidR="002316FE" w:rsidRPr="00D50C22" w:rsidRDefault="002316FE" w:rsidP="002316FE">
      <w:pPr>
        <w:tabs>
          <w:tab w:val="left" w:pos="2828"/>
        </w:tabs>
        <w:ind w:left="2835" w:hanging="2835"/>
        <w:jc w:val="both"/>
        <w:rPr>
          <w:rFonts w:ascii="Calibri" w:hAnsi="Calibri"/>
          <w:b/>
        </w:rPr>
      </w:pPr>
      <w:r w:rsidRPr="00D50C22">
        <w:rPr>
          <w:rFonts w:ascii="Calibri" w:hAnsi="Calibri"/>
          <w:b/>
        </w:rPr>
        <w:t xml:space="preserve">Meno a priezvisko: </w:t>
      </w:r>
      <w:r w:rsidRPr="00D50C22">
        <w:rPr>
          <w:rFonts w:ascii="Calibri" w:hAnsi="Calibri"/>
          <w:b/>
        </w:rPr>
        <w:tab/>
      </w:r>
    </w:p>
    <w:p w14:paraId="79C3362E" w14:textId="77777777" w:rsidR="002316FE" w:rsidRPr="00D50C22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>Trvalý pobyt:</w:t>
      </w:r>
      <w:r w:rsidRPr="00D50C22">
        <w:rPr>
          <w:rFonts w:ascii="Calibri" w:hAnsi="Calibri"/>
        </w:rPr>
        <w:tab/>
      </w:r>
    </w:p>
    <w:p w14:paraId="510281B7" w14:textId="77777777" w:rsidR="002316FE" w:rsidRPr="00D50C22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 xml:space="preserve">Dátum narodenia: </w:t>
      </w:r>
      <w:r w:rsidRPr="00D50C22">
        <w:rPr>
          <w:rFonts w:ascii="Calibri" w:hAnsi="Calibri"/>
        </w:rPr>
        <w:tab/>
      </w:r>
    </w:p>
    <w:p w14:paraId="68371ED2" w14:textId="77777777" w:rsidR="002316FE" w:rsidRPr="00D50C22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 xml:space="preserve">Rodné číslo: </w:t>
      </w:r>
      <w:r w:rsidRPr="00D50C22">
        <w:rPr>
          <w:rFonts w:ascii="Calibri" w:hAnsi="Calibri"/>
        </w:rPr>
        <w:tab/>
      </w:r>
      <w:r w:rsidRPr="00D50C22">
        <w:rPr>
          <w:rFonts w:ascii="Calibri" w:hAnsi="Calibri"/>
        </w:rPr>
        <w:tab/>
      </w:r>
    </w:p>
    <w:p w14:paraId="25A65A39" w14:textId="77777777" w:rsidR="002316FE" w:rsidRPr="00D50C22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>Bankové spojenie:</w:t>
      </w:r>
      <w:r w:rsidRPr="00D50C22">
        <w:rPr>
          <w:rFonts w:ascii="Calibri" w:hAnsi="Calibri"/>
        </w:rPr>
        <w:tab/>
      </w:r>
    </w:p>
    <w:p w14:paraId="79E000D0" w14:textId="77777777" w:rsidR="002316FE" w:rsidRPr="00D50C22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>IBAN:</w:t>
      </w:r>
    </w:p>
    <w:p w14:paraId="218C300A" w14:textId="77777777" w:rsidR="002316FE" w:rsidRPr="002316FE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</w:p>
    <w:p w14:paraId="1A1BA882" w14:textId="77777777" w:rsidR="002316FE" w:rsidRPr="002316FE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2316FE">
        <w:rPr>
          <w:rFonts w:ascii="Calibri" w:hAnsi="Calibri"/>
        </w:rPr>
        <w:t>alebo</w:t>
      </w:r>
    </w:p>
    <w:p w14:paraId="321C3189" w14:textId="77777777" w:rsidR="002316FE" w:rsidRPr="002316FE" w:rsidRDefault="002316FE" w:rsidP="002316FE">
      <w:pPr>
        <w:pStyle w:val="Nadpis1"/>
        <w:tabs>
          <w:tab w:val="num" w:pos="0"/>
          <w:tab w:val="left" w:pos="2828"/>
        </w:tabs>
        <w:suppressAutoHyphens/>
        <w:jc w:val="left"/>
        <w:rPr>
          <w:rFonts w:ascii="Calibri" w:hAnsi="Calibri"/>
          <w:b/>
          <w:bCs/>
          <w:sz w:val="24"/>
        </w:rPr>
      </w:pPr>
    </w:p>
    <w:p w14:paraId="7EA511FC" w14:textId="77777777" w:rsidR="002316FE" w:rsidRPr="002316FE" w:rsidRDefault="002316FE" w:rsidP="002316FE">
      <w:pPr>
        <w:pStyle w:val="NoSpacing2"/>
        <w:jc w:val="both"/>
        <w:rPr>
          <w:rStyle w:val="Siln"/>
          <w:sz w:val="24"/>
          <w:szCs w:val="24"/>
        </w:rPr>
      </w:pPr>
      <w:r w:rsidRPr="002316FE">
        <w:rPr>
          <w:rStyle w:val="Siln"/>
          <w:sz w:val="24"/>
          <w:szCs w:val="24"/>
        </w:rPr>
        <w:t>Obchodné meno:</w:t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</w:r>
    </w:p>
    <w:p w14:paraId="1DAFD9C0" w14:textId="77777777" w:rsidR="002316FE" w:rsidRPr="002316FE" w:rsidRDefault="002316FE" w:rsidP="002316FE">
      <w:pPr>
        <w:pStyle w:val="NoSpacing2"/>
        <w:jc w:val="both"/>
        <w:rPr>
          <w:rStyle w:val="Siln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>Sídlo: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</w:p>
    <w:p w14:paraId="7E414F1F" w14:textId="77777777" w:rsidR="002316FE" w:rsidRPr="002316FE" w:rsidRDefault="002316FE" w:rsidP="002316FE">
      <w:pPr>
        <w:jc w:val="both"/>
        <w:rPr>
          <w:rStyle w:val="Siln"/>
          <w:rFonts w:ascii="Calibri" w:hAnsi="Calibri"/>
          <w:b w:val="0"/>
          <w:bCs w:val="0"/>
        </w:rPr>
      </w:pPr>
      <w:r w:rsidRPr="002316FE">
        <w:rPr>
          <w:rStyle w:val="Siln"/>
          <w:rFonts w:ascii="Calibri" w:hAnsi="Calibri"/>
          <w:b w:val="0"/>
        </w:rPr>
        <w:t xml:space="preserve">Zastúpená: </w:t>
      </w:r>
      <w:r w:rsidRPr="002316FE">
        <w:rPr>
          <w:rStyle w:val="Siln"/>
          <w:rFonts w:ascii="Calibri" w:hAnsi="Calibri"/>
          <w:b w:val="0"/>
        </w:rPr>
        <w:tab/>
      </w:r>
      <w:r w:rsidRPr="002316FE">
        <w:rPr>
          <w:rStyle w:val="Siln"/>
          <w:rFonts w:ascii="Calibri" w:hAnsi="Calibri"/>
          <w:b w:val="0"/>
        </w:rPr>
        <w:tab/>
      </w:r>
      <w:r w:rsidRPr="002316FE">
        <w:rPr>
          <w:rStyle w:val="Siln"/>
          <w:rFonts w:ascii="Calibri" w:hAnsi="Calibri"/>
          <w:b w:val="0"/>
        </w:rPr>
        <w:tab/>
      </w:r>
    </w:p>
    <w:p w14:paraId="2A855731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IBAN: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</w:p>
    <w:p w14:paraId="586EC140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DIČ: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</w:p>
    <w:p w14:paraId="2BF894E9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IČ DPH: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</w:p>
    <w:p w14:paraId="7A756E41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 xml:space="preserve">IČO: </w:t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  <w:r w:rsidRPr="002316FE">
        <w:rPr>
          <w:rStyle w:val="Siln"/>
          <w:b w:val="0"/>
          <w:sz w:val="24"/>
          <w:szCs w:val="24"/>
        </w:rPr>
        <w:tab/>
      </w:r>
    </w:p>
    <w:p w14:paraId="0613BBFD" w14:textId="77777777" w:rsidR="002316FE" w:rsidRPr="002316FE" w:rsidRDefault="002316FE" w:rsidP="002316FE">
      <w:pPr>
        <w:pStyle w:val="NoSpacing2"/>
        <w:jc w:val="both"/>
        <w:rPr>
          <w:rStyle w:val="Siln"/>
          <w:b w:val="0"/>
          <w:sz w:val="24"/>
          <w:szCs w:val="24"/>
        </w:rPr>
      </w:pPr>
      <w:r w:rsidRPr="002316FE">
        <w:rPr>
          <w:rStyle w:val="Siln"/>
          <w:b w:val="0"/>
          <w:sz w:val="24"/>
          <w:szCs w:val="24"/>
        </w:rPr>
        <w:t>Právna forma:</w:t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</w:r>
      <w:r w:rsidRPr="002316FE">
        <w:rPr>
          <w:rStyle w:val="Siln"/>
          <w:sz w:val="24"/>
          <w:szCs w:val="24"/>
        </w:rPr>
        <w:tab/>
      </w:r>
    </w:p>
    <w:p w14:paraId="3E1F7C80" w14:textId="77777777" w:rsidR="002316FE" w:rsidRPr="002316FE" w:rsidRDefault="002316FE" w:rsidP="002316FE">
      <w:pPr>
        <w:tabs>
          <w:tab w:val="left" w:pos="2828"/>
        </w:tabs>
        <w:jc w:val="both"/>
        <w:rPr>
          <w:rFonts w:ascii="Calibri" w:hAnsi="Calibri"/>
        </w:rPr>
      </w:pP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</w:p>
    <w:p w14:paraId="58F81F0D" w14:textId="77777777" w:rsidR="002316FE" w:rsidRPr="002316FE" w:rsidRDefault="002316FE" w:rsidP="002316FE">
      <w:pPr>
        <w:tabs>
          <w:tab w:val="left" w:pos="2828"/>
        </w:tabs>
        <w:ind w:left="2828" w:hanging="2828"/>
        <w:jc w:val="both"/>
        <w:rPr>
          <w:rFonts w:ascii="Calibri" w:hAnsi="Calibri"/>
        </w:rPr>
      </w:pP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</w:p>
    <w:p w14:paraId="41CC2CC9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  <w:r w:rsidRPr="002316FE">
        <w:rPr>
          <w:rFonts w:ascii="Calibri" w:hAnsi="Calibri"/>
        </w:rPr>
        <w:t>ďalej aj ako „</w:t>
      </w:r>
      <w:r w:rsidRPr="002316FE">
        <w:rPr>
          <w:rFonts w:ascii="Calibri" w:hAnsi="Calibri"/>
          <w:b/>
        </w:rPr>
        <w:t>Kupujúci</w:t>
      </w:r>
      <w:r w:rsidRPr="002316FE">
        <w:rPr>
          <w:rFonts w:ascii="Calibri" w:hAnsi="Calibri"/>
        </w:rPr>
        <w:t>“</w:t>
      </w:r>
    </w:p>
    <w:p w14:paraId="50DEE68C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123F664C" w14:textId="77777777" w:rsidR="002316FE" w:rsidRDefault="002316FE" w:rsidP="002316FE">
      <w:pPr>
        <w:tabs>
          <w:tab w:val="left" w:pos="2828"/>
        </w:tabs>
        <w:rPr>
          <w:rFonts w:ascii="Calibri" w:hAnsi="Calibri"/>
        </w:rPr>
      </w:pPr>
      <w:r w:rsidRPr="002316FE">
        <w:rPr>
          <w:rFonts w:ascii="Calibri" w:hAnsi="Calibri"/>
        </w:rPr>
        <w:t>ďalej spolu aj ako „</w:t>
      </w:r>
      <w:r w:rsidRPr="002316FE">
        <w:rPr>
          <w:rFonts w:ascii="Calibri" w:hAnsi="Calibri"/>
          <w:b/>
        </w:rPr>
        <w:t>zmluvné strany</w:t>
      </w:r>
      <w:r w:rsidRPr="002316FE">
        <w:rPr>
          <w:rFonts w:ascii="Calibri" w:hAnsi="Calibri"/>
        </w:rPr>
        <w:t>“</w:t>
      </w:r>
    </w:p>
    <w:p w14:paraId="2544387E" w14:textId="77777777" w:rsidR="00D50C22" w:rsidRPr="002316FE" w:rsidRDefault="00D50C22" w:rsidP="002316FE">
      <w:pPr>
        <w:tabs>
          <w:tab w:val="left" w:pos="2828"/>
        </w:tabs>
        <w:rPr>
          <w:rFonts w:ascii="Calibri" w:hAnsi="Calibri"/>
        </w:rPr>
      </w:pPr>
    </w:p>
    <w:p w14:paraId="45380D2B" w14:textId="77777777" w:rsidR="002316FE" w:rsidRPr="002316FE" w:rsidRDefault="002316FE" w:rsidP="002316FE">
      <w:pPr>
        <w:rPr>
          <w:rFonts w:ascii="Calibri" w:hAnsi="Calibri"/>
        </w:rPr>
      </w:pPr>
    </w:p>
    <w:p w14:paraId="125E0AD5" w14:textId="77777777" w:rsidR="002316FE" w:rsidRPr="002316FE" w:rsidRDefault="002316FE" w:rsidP="002316FE">
      <w:pPr>
        <w:pStyle w:val="Nadpis2"/>
        <w:tabs>
          <w:tab w:val="left" w:pos="2828"/>
        </w:tabs>
        <w:spacing w:before="0" w:after="0"/>
        <w:jc w:val="center"/>
        <w:rPr>
          <w:rFonts w:ascii="Calibri" w:hAnsi="Calibri" w:cs="Times New Roman"/>
          <w:i w:val="0"/>
          <w:iCs w:val="0"/>
          <w:sz w:val="24"/>
          <w:szCs w:val="24"/>
        </w:rPr>
      </w:pPr>
      <w:r w:rsidRPr="002316FE">
        <w:rPr>
          <w:rFonts w:ascii="Calibri" w:hAnsi="Calibri" w:cs="Times New Roman"/>
          <w:i w:val="0"/>
          <w:iCs w:val="0"/>
          <w:sz w:val="24"/>
          <w:szCs w:val="24"/>
        </w:rPr>
        <w:lastRenderedPageBreak/>
        <w:t>Čl. I.</w:t>
      </w:r>
    </w:p>
    <w:p w14:paraId="3CD2498C" w14:textId="77777777" w:rsidR="002316FE" w:rsidRPr="002316FE" w:rsidRDefault="002316FE" w:rsidP="002316FE">
      <w:pPr>
        <w:pStyle w:val="Nadpis2"/>
        <w:tabs>
          <w:tab w:val="left" w:pos="2828"/>
        </w:tabs>
        <w:spacing w:before="0" w:after="0"/>
        <w:jc w:val="center"/>
        <w:rPr>
          <w:rFonts w:ascii="Calibri" w:hAnsi="Calibri" w:cs="Times New Roman"/>
          <w:i w:val="0"/>
          <w:iCs w:val="0"/>
          <w:sz w:val="24"/>
          <w:szCs w:val="24"/>
        </w:rPr>
      </w:pPr>
      <w:r w:rsidRPr="002316FE">
        <w:rPr>
          <w:rFonts w:ascii="Calibri" w:hAnsi="Calibri" w:cs="Times New Roman"/>
          <w:i w:val="0"/>
          <w:iCs w:val="0"/>
          <w:sz w:val="24"/>
          <w:szCs w:val="24"/>
        </w:rPr>
        <w:t>Podklady pre uzatvorenie zmluvy</w:t>
      </w:r>
    </w:p>
    <w:p w14:paraId="6A5C543A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73182323" w14:textId="77777777" w:rsidR="002316FE" w:rsidRPr="002316FE" w:rsidRDefault="002316FE" w:rsidP="002316FE">
      <w:pPr>
        <w:tabs>
          <w:tab w:val="left" w:pos="426"/>
        </w:tabs>
        <w:ind w:left="426"/>
        <w:jc w:val="both"/>
        <w:rPr>
          <w:rFonts w:ascii="Calibri" w:hAnsi="Calibri"/>
        </w:rPr>
      </w:pPr>
      <w:r w:rsidRPr="002316FE">
        <w:rPr>
          <w:rFonts w:ascii="Calibri" w:hAnsi="Calibri"/>
        </w:rPr>
        <w:t>Podkladom pre uzavretie tejto kúpnej zmluvy je obchodná verejná súťaž vyhlásená Predávajúcim ako vyhlasovateľom súťaže v zmysle ustanovení § 281 a nasl. zákona č</w:t>
      </w:r>
      <w:r w:rsidR="00D50C22">
        <w:rPr>
          <w:rFonts w:ascii="Calibri" w:hAnsi="Calibri"/>
        </w:rPr>
        <w:t>.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 xml:space="preserve">513/1991 Zb. Obchodný zákonník v znení nesk. predpisov. </w:t>
      </w:r>
    </w:p>
    <w:p w14:paraId="0008EF67" w14:textId="77777777" w:rsidR="002316FE" w:rsidRPr="002316FE" w:rsidRDefault="002316FE" w:rsidP="002316FE">
      <w:pPr>
        <w:tabs>
          <w:tab w:val="left" w:pos="426"/>
        </w:tabs>
        <w:ind w:left="426"/>
        <w:jc w:val="both"/>
        <w:rPr>
          <w:rFonts w:ascii="Calibri" w:hAnsi="Calibri"/>
        </w:rPr>
      </w:pPr>
    </w:p>
    <w:p w14:paraId="71D4F54B" w14:textId="77777777" w:rsidR="002316FE" w:rsidRPr="002316FE" w:rsidRDefault="002316FE" w:rsidP="002316FE">
      <w:pPr>
        <w:tabs>
          <w:tab w:val="left" w:pos="426"/>
        </w:tabs>
        <w:ind w:left="426"/>
        <w:jc w:val="both"/>
        <w:rPr>
          <w:rFonts w:ascii="Calibri" w:hAnsi="Calibri"/>
          <w:b/>
        </w:rPr>
      </w:pPr>
      <w:r w:rsidRPr="002316FE">
        <w:rPr>
          <w:rFonts w:ascii="Calibri" w:hAnsi="Calibri"/>
        </w:rPr>
        <w:t>Zmluvné strany pristupujú k uzatvoreniu tejto kúpnej zmluvy v záujme naplnenia výsledku elektronickej aukcie spoločnosti Žilina Invest, s.r.o., konajúcej sa prostredníctvom Mestského úradu v Žiline zo dňa 7.6.2021, uskutočnenou na portáli www.ebiz.sk pod názvom: „Predaj pozemkovej nehnuteľnosti“  (ďalej len „Aukcia“)</w:t>
      </w:r>
    </w:p>
    <w:p w14:paraId="11D324E7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6C3B6D55" w14:textId="77777777" w:rsidR="002316FE" w:rsidRPr="002316FE" w:rsidRDefault="002316FE" w:rsidP="002316FE">
      <w:pPr>
        <w:jc w:val="center"/>
        <w:rPr>
          <w:rFonts w:ascii="Calibri" w:hAnsi="Calibri"/>
          <w:b/>
          <w:snapToGrid w:val="0"/>
          <w:color w:val="000000"/>
        </w:rPr>
      </w:pPr>
      <w:r w:rsidRPr="002316FE">
        <w:rPr>
          <w:rFonts w:ascii="Calibri" w:hAnsi="Calibri"/>
          <w:b/>
          <w:snapToGrid w:val="0"/>
          <w:color w:val="000000"/>
        </w:rPr>
        <w:t>Čl. II.</w:t>
      </w:r>
    </w:p>
    <w:p w14:paraId="3EDE57A8" w14:textId="77777777" w:rsidR="002316FE" w:rsidRPr="002316FE" w:rsidRDefault="002316FE" w:rsidP="002316FE">
      <w:pPr>
        <w:jc w:val="center"/>
        <w:rPr>
          <w:rFonts w:ascii="Calibri" w:hAnsi="Calibri"/>
          <w:b/>
          <w:snapToGrid w:val="0"/>
          <w:color w:val="000000"/>
        </w:rPr>
      </w:pPr>
      <w:r w:rsidRPr="002316FE">
        <w:rPr>
          <w:rFonts w:ascii="Calibri" w:hAnsi="Calibri"/>
          <w:b/>
          <w:snapToGrid w:val="0"/>
          <w:color w:val="000000"/>
        </w:rPr>
        <w:t>Predmet  zmluvy</w:t>
      </w:r>
    </w:p>
    <w:p w14:paraId="72D59295" w14:textId="77777777" w:rsidR="002316FE" w:rsidRPr="002316FE" w:rsidRDefault="002316FE" w:rsidP="002316FE">
      <w:pPr>
        <w:numPr>
          <w:ilvl w:val="0"/>
          <w:numId w:val="3"/>
        </w:numPr>
        <w:tabs>
          <w:tab w:val="left" w:pos="709"/>
        </w:tabs>
        <w:spacing w:before="160" w:after="160"/>
        <w:ind w:left="709" w:hanging="283"/>
        <w:jc w:val="both"/>
        <w:rPr>
          <w:rFonts w:ascii="Calibri" w:hAnsi="Calibri"/>
        </w:rPr>
      </w:pPr>
      <w:r w:rsidRPr="002316FE">
        <w:rPr>
          <w:rFonts w:ascii="Calibri" w:hAnsi="Calibri"/>
        </w:rPr>
        <w:t>Predávajúci sa na základe a za podmienok uvedených v tejto zmluve zaväzuje odovzdať predmet kúpy špecifikovaný v článku II. ods. 2 tejto zmluvy a previesť vlastnícke právo k nemu na Kupujúceho a Kupujúci sa zaväzuje na základe a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za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 xml:space="preserve">podmienok uvedených v tejto zmluve prevziať predmet kúpy a zaplatiť zaň dohodnutú kúpnu cenu podľa článku III. tejto zmluvy. </w:t>
      </w:r>
    </w:p>
    <w:p w14:paraId="06655412" w14:textId="77777777" w:rsidR="002316FE" w:rsidRPr="00D50C22" w:rsidRDefault="002316FE" w:rsidP="002316FE">
      <w:pPr>
        <w:numPr>
          <w:ilvl w:val="0"/>
          <w:numId w:val="3"/>
        </w:numPr>
        <w:tabs>
          <w:tab w:val="left" w:pos="709"/>
        </w:tabs>
        <w:spacing w:before="160" w:after="160"/>
        <w:ind w:left="709" w:hanging="283"/>
        <w:jc w:val="both"/>
        <w:rPr>
          <w:rFonts w:ascii="Calibri" w:hAnsi="Calibri"/>
        </w:rPr>
      </w:pPr>
      <w:r w:rsidRPr="002316FE">
        <w:rPr>
          <w:rFonts w:ascii="Calibri" w:hAnsi="Calibri"/>
        </w:rPr>
        <w:t>Predmetom tejto zmluvy je prevod vlastníckeho práva k nehnuteľnostiam vo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 xml:space="preserve">výlučnom vlastníctve (v podiele 1/1) predávajúceho, vedených Okresným úradom v Žiline, katastrálnym odborom v evidencii katastra pre okres Žilina, obec </w:t>
      </w:r>
      <w:r w:rsidRPr="00D50C22">
        <w:rPr>
          <w:rFonts w:ascii="Calibri" w:hAnsi="Calibri"/>
        </w:rPr>
        <w:t xml:space="preserve">Gbeľany, katastrálne územie Gbeľany </w:t>
      </w:r>
      <w:r w:rsidRPr="00D50C22">
        <w:rPr>
          <w:rFonts w:ascii="Calibri" w:hAnsi="Calibri"/>
          <w:b/>
        </w:rPr>
        <w:t>na liste vlastníctva č. 1884</w:t>
      </w:r>
      <w:r w:rsidRPr="00D50C22">
        <w:rPr>
          <w:rFonts w:ascii="Calibri" w:hAnsi="Calibri"/>
        </w:rPr>
        <w:t xml:space="preserve"> ako:</w:t>
      </w:r>
    </w:p>
    <w:p w14:paraId="7856E66A" w14:textId="77777777" w:rsidR="002316FE" w:rsidRPr="002316FE" w:rsidRDefault="002316FE" w:rsidP="002316FE">
      <w:pPr>
        <w:pStyle w:val="Normlnywebov"/>
        <w:spacing w:before="0" w:beforeAutospacing="0" w:after="0" w:afterAutospacing="0"/>
        <w:ind w:left="720"/>
        <w:jc w:val="both"/>
        <w:rPr>
          <w:rFonts w:ascii="Calibri" w:hAnsi="Calibri"/>
          <w:b/>
          <w:sz w:val="24"/>
          <w:szCs w:val="24"/>
        </w:rPr>
      </w:pPr>
      <w:r w:rsidRPr="002316FE">
        <w:rPr>
          <w:rFonts w:ascii="Calibri" w:hAnsi="Calibri"/>
          <w:b/>
          <w:sz w:val="24"/>
          <w:szCs w:val="24"/>
          <w:lang w:val="sk-SK"/>
        </w:rPr>
        <w:t>Pozemky CKN:</w:t>
      </w:r>
    </w:p>
    <w:p w14:paraId="38D27355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ab/>
        <w:t>parc. č. 826/62, ostatná plocha o výmere 2323m</w:t>
      </w:r>
      <w:r w:rsidRPr="00D50C22">
        <w:rPr>
          <w:rFonts w:ascii="Calibri" w:hAnsi="Calibri"/>
          <w:vertAlign w:val="superscript"/>
        </w:rPr>
        <w:t>2</w:t>
      </w:r>
    </w:p>
    <w:p w14:paraId="7C9F6369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ab/>
        <w:t>parc. č. 826/63, ostatná plocha</w:t>
      </w:r>
      <w:r w:rsidR="00F45479">
        <w:rPr>
          <w:rFonts w:ascii="Calibri" w:hAnsi="Calibri"/>
        </w:rPr>
        <w:t xml:space="preserve"> </w:t>
      </w:r>
      <w:r w:rsidRPr="00D50C22">
        <w:rPr>
          <w:rFonts w:ascii="Calibri" w:hAnsi="Calibri"/>
        </w:rPr>
        <w:t>o výmere 785m</w:t>
      </w:r>
      <w:r w:rsidRPr="00D50C22">
        <w:rPr>
          <w:rFonts w:ascii="Calibri" w:hAnsi="Calibri"/>
          <w:vertAlign w:val="superscript"/>
        </w:rPr>
        <w:t>2</w:t>
      </w:r>
    </w:p>
    <w:p w14:paraId="09B5A3B1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ab/>
        <w:t>parc. č. 826/64, ostatná plocha o výmere 1510m</w:t>
      </w:r>
      <w:r w:rsidRPr="00D50C22">
        <w:rPr>
          <w:rFonts w:ascii="Calibri" w:hAnsi="Calibri"/>
          <w:vertAlign w:val="superscript"/>
        </w:rPr>
        <w:t>2</w:t>
      </w:r>
    </w:p>
    <w:p w14:paraId="18556A30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  <w:vertAlign w:val="superscript"/>
        </w:rPr>
        <w:tab/>
      </w:r>
      <w:r w:rsidRPr="00D50C22">
        <w:rPr>
          <w:rFonts w:ascii="Calibri" w:hAnsi="Calibri"/>
        </w:rPr>
        <w:t xml:space="preserve">parc. č. 940/8, </w:t>
      </w:r>
      <w:r w:rsidRPr="00D50C22">
        <w:rPr>
          <w:rFonts w:ascii="Calibri" w:hAnsi="Calibri"/>
          <w:lang w:bidi="sk-SK"/>
        </w:rPr>
        <w:t>zast. plochy a nádvoria o</w:t>
      </w:r>
      <w:r w:rsidRPr="00D50C22">
        <w:rPr>
          <w:rFonts w:ascii="Calibri" w:hAnsi="Calibri"/>
          <w:noProof/>
          <w:lang w:eastAsia="en-US"/>
        </w:rPr>
        <w:t> </w:t>
      </w:r>
      <w:r w:rsidRPr="00D50C22">
        <w:rPr>
          <w:rFonts w:ascii="Calibri" w:hAnsi="Calibri"/>
          <w:lang w:bidi="sk-SK"/>
        </w:rPr>
        <w:t>výmere 158m</w:t>
      </w:r>
      <w:r w:rsidRPr="00D50C22">
        <w:rPr>
          <w:rFonts w:ascii="Calibri" w:hAnsi="Calibri"/>
          <w:vertAlign w:val="superscript"/>
          <w:lang w:bidi="sk-SK"/>
        </w:rPr>
        <w:t>2</w:t>
      </w:r>
    </w:p>
    <w:p w14:paraId="1FD75F59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</w:rPr>
        <w:tab/>
        <w:t xml:space="preserve">parc. č. </w:t>
      </w:r>
      <w:r w:rsidRPr="00D50C22">
        <w:rPr>
          <w:rFonts w:ascii="Calibri" w:hAnsi="Calibri"/>
          <w:lang w:bidi="sk-SK"/>
        </w:rPr>
        <w:t>940/9, zast. plochy a nádvoria o</w:t>
      </w:r>
      <w:r w:rsidRPr="00D50C22">
        <w:rPr>
          <w:rFonts w:ascii="Calibri" w:hAnsi="Calibri"/>
          <w:noProof/>
          <w:lang w:eastAsia="en-US"/>
        </w:rPr>
        <w:t> </w:t>
      </w:r>
      <w:r w:rsidRPr="00D50C22">
        <w:rPr>
          <w:rFonts w:ascii="Calibri" w:hAnsi="Calibri"/>
          <w:lang w:bidi="sk-SK"/>
        </w:rPr>
        <w:t>výmere 55m</w:t>
      </w:r>
      <w:r w:rsidRPr="00D50C22">
        <w:rPr>
          <w:rFonts w:ascii="Calibri" w:hAnsi="Calibri"/>
          <w:vertAlign w:val="superscript"/>
          <w:lang w:bidi="sk-SK"/>
        </w:rPr>
        <w:t>2</w:t>
      </w:r>
    </w:p>
    <w:p w14:paraId="24719DBE" w14:textId="77777777" w:rsidR="002316FE" w:rsidRPr="00D50C22" w:rsidRDefault="002316FE" w:rsidP="002316FE">
      <w:pPr>
        <w:pStyle w:val="Odsekzoznamu"/>
        <w:numPr>
          <w:ilvl w:val="0"/>
          <w:numId w:val="8"/>
        </w:numPr>
        <w:tabs>
          <w:tab w:val="left" w:pos="426"/>
        </w:tabs>
        <w:jc w:val="both"/>
        <w:rPr>
          <w:rFonts w:ascii="Calibri" w:hAnsi="Calibri"/>
        </w:rPr>
      </w:pPr>
      <w:r w:rsidRPr="00D50C22">
        <w:rPr>
          <w:rFonts w:ascii="Calibri" w:hAnsi="Calibri"/>
          <w:lang w:bidi="sk-SK"/>
        </w:rPr>
        <w:tab/>
        <w:t>parc. č. 940/10, zast. plochy a nádvoria o</w:t>
      </w:r>
      <w:r w:rsidRPr="00D50C22">
        <w:rPr>
          <w:rFonts w:ascii="Calibri" w:hAnsi="Calibri"/>
          <w:noProof/>
          <w:lang w:eastAsia="en-US"/>
        </w:rPr>
        <w:t> </w:t>
      </w:r>
      <w:r w:rsidRPr="00D50C22">
        <w:rPr>
          <w:rFonts w:ascii="Calibri" w:hAnsi="Calibri"/>
          <w:lang w:bidi="sk-SK"/>
        </w:rPr>
        <w:t>výmere 97m</w:t>
      </w:r>
      <w:r w:rsidRPr="00D50C22">
        <w:rPr>
          <w:rFonts w:ascii="Calibri" w:hAnsi="Calibri"/>
          <w:vertAlign w:val="superscript"/>
          <w:lang w:bidi="sk-SK"/>
        </w:rPr>
        <w:t>2</w:t>
      </w:r>
    </w:p>
    <w:p w14:paraId="35BD55A5" w14:textId="77777777" w:rsidR="002316FE" w:rsidRPr="002316FE" w:rsidRDefault="002316FE" w:rsidP="002316FE">
      <w:pPr>
        <w:tabs>
          <w:tab w:val="left" w:pos="851"/>
        </w:tabs>
        <w:jc w:val="both"/>
        <w:rPr>
          <w:rFonts w:ascii="Calibri" w:hAnsi="Calibri"/>
          <w:lang w:val="cs-CZ"/>
        </w:rPr>
      </w:pPr>
    </w:p>
    <w:p w14:paraId="3B8B69B1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  <w:r w:rsidRPr="002316FE">
        <w:rPr>
          <w:rFonts w:ascii="Calibri" w:hAnsi="Calibri"/>
          <w:b/>
          <w:bCs/>
        </w:rPr>
        <w:t>Čl. III.</w:t>
      </w:r>
    </w:p>
    <w:p w14:paraId="6E628177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  <w:bCs/>
        </w:rPr>
      </w:pPr>
      <w:r w:rsidRPr="002316FE">
        <w:rPr>
          <w:rFonts w:ascii="Calibri" w:hAnsi="Calibri"/>
          <w:b/>
          <w:bCs/>
        </w:rPr>
        <w:t>Kúpna cena a platobné podmienky</w:t>
      </w:r>
    </w:p>
    <w:p w14:paraId="540DAE16" w14:textId="77777777" w:rsidR="002316FE" w:rsidRPr="002316FE" w:rsidRDefault="002316FE" w:rsidP="002316FE">
      <w:pPr>
        <w:numPr>
          <w:ilvl w:val="0"/>
          <w:numId w:val="4"/>
        </w:numPr>
        <w:tabs>
          <w:tab w:val="left" w:pos="426"/>
        </w:tabs>
        <w:spacing w:before="160" w:after="160"/>
        <w:jc w:val="both"/>
        <w:rPr>
          <w:rFonts w:ascii="Calibri" w:hAnsi="Calibri"/>
          <w:bCs/>
        </w:rPr>
      </w:pPr>
      <w:r w:rsidRPr="002316FE">
        <w:rPr>
          <w:rFonts w:ascii="Calibri" w:hAnsi="Calibri"/>
        </w:rPr>
        <w:t>Predávajúci touto kúpnou zmluvou predáva a Kupujúci v celosti kupuje a preberá do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 xml:space="preserve">svojho výlučného vlastníctva (v podiele 1/1) nehnuteľnosti opísané v čl. II tejto zmluvy spolu s príslušenstvom za kúpnu  cenu ponúknutú v obchodnej verejnej súťaži vo výške:  </w:t>
      </w:r>
    </w:p>
    <w:p w14:paraId="2BDC6593" w14:textId="77777777" w:rsidR="002316FE" w:rsidRPr="00D50C22" w:rsidRDefault="002316FE" w:rsidP="002316FE">
      <w:pPr>
        <w:tabs>
          <w:tab w:val="left" w:pos="426"/>
        </w:tabs>
        <w:spacing w:before="160" w:after="160"/>
        <w:ind w:left="720"/>
        <w:jc w:val="center"/>
        <w:rPr>
          <w:rFonts w:ascii="Calibri" w:hAnsi="Calibri"/>
          <w:bCs/>
        </w:rPr>
      </w:pPr>
      <w:r w:rsidRPr="00D50C22">
        <w:rPr>
          <w:rFonts w:ascii="Calibri" w:hAnsi="Calibri"/>
          <w:b/>
          <w:bCs/>
        </w:rPr>
        <w:t>...................... Eur</w:t>
      </w:r>
      <w:r w:rsidRPr="00D50C22">
        <w:rPr>
          <w:rFonts w:ascii="Calibri" w:hAnsi="Calibri"/>
          <w:bCs/>
        </w:rPr>
        <w:t xml:space="preserve">, </w:t>
      </w:r>
      <w:r w:rsidRPr="00D50C22">
        <w:rPr>
          <w:rFonts w:ascii="Calibri" w:hAnsi="Calibri"/>
        </w:rPr>
        <w:t xml:space="preserve">slovom: </w:t>
      </w:r>
      <w:r w:rsidRPr="00D50C22">
        <w:rPr>
          <w:rFonts w:ascii="Calibri" w:hAnsi="Calibri"/>
        </w:rPr>
        <w:tab/>
        <w:t xml:space="preserve">........................... </w:t>
      </w:r>
      <w:r w:rsidRPr="00D50C22">
        <w:rPr>
          <w:rFonts w:ascii="Calibri" w:hAnsi="Calibri"/>
          <w:b/>
        </w:rPr>
        <w:t>Eur</w:t>
      </w:r>
    </w:p>
    <w:p w14:paraId="41317B3D" w14:textId="77777777" w:rsidR="002316FE" w:rsidRPr="002316FE" w:rsidRDefault="002316FE" w:rsidP="002316FE">
      <w:pPr>
        <w:tabs>
          <w:tab w:val="left" w:pos="2828"/>
        </w:tabs>
        <w:suppressAutoHyphens/>
        <w:ind w:left="720"/>
        <w:jc w:val="both"/>
        <w:rPr>
          <w:rFonts w:ascii="Calibri" w:hAnsi="Calibri"/>
        </w:rPr>
      </w:pPr>
      <w:r w:rsidRPr="002316FE">
        <w:rPr>
          <w:rFonts w:ascii="Calibri" w:hAnsi="Calibri"/>
        </w:rPr>
        <w:t>(ďalej aj ako</w:t>
      </w:r>
      <w:r w:rsidRPr="002316FE">
        <w:rPr>
          <w:rFonts w:ascii="Calibri" w:hAnsi="Calibri"/>
          <w:b/>
        </w:rPr>
        <w:t xml:space="preserve"> „kúpna cena“</w:t>
      </w:r>
      <w:r w:rsidRPr="002316FE">
        <w:rPr>
          <w:rFonts w:ascii="Calibri" w:hAnsi="Calibri"/>
        </w:rPr>
        <w:t>). Kúpna cena je oslobodená od DPH, nakoľko predmetom kúpy nie sú stavebné pozemky.</w:t>
      </w:r>
    </w:p>
    <w:p w14:paraId="2251ADE7" w14:textId="77777777" w:rsidR="002316FE" w:rsidRPr="002316FE" w:rsidRDefault="002316FE" w:rsidP="002316FE">
      <w:pPr>
        <w:numPr>
          <w:ilvl w:val="0"/>
          <w:numId w:val="4"/>
        </w:numPr>
        <w:tabs>
          <w:tab w:val="left" w:pos="426"/>
        </w:tabs>
        <w:spacing w:before="160" w:after="160"/>
        <w:jc w:val="both"/>
        <w:rPr>
          <w:rFonts w:ascii="Calibri" w:hAnsi="Calibri"/>
        </w:rPr>
      </w:pPr>
      <w:r w:rsidRPr="002316FE">
        <w:rPr>
          <w:rFonts w:ascii="Calibri" w:hAnsi="Calibri"/>
        </w:rPr>
        <w:t xml:space="preserve">Kupujúci sa zaväzuje zaplatiť Predávajúcemu dohodnutú kúpnu cenu podľa ods. 1 tohto článku zmluvy, zníženú o zaplatenú kauciu vo výške </w:t>
      </w:r>
      <w:r w:rsidRPr="002316FE">
        <w:rPr>
          <w:rFonts w:ascii="Calibri" w:hAnsi="Calibri"/>
          <w:b/>
          <w:bCs/>
        </w:rPr>
        <w:t>500,- Eur</w:t>
      </w:r>
      <w:r w:rsidRPr="002316FE">
        <w:rPr>
          <w:rFonts w:ascii="Calibri" w:hAnsi="Calibri"/>
        </w:rPr>
        <w:t xml:space="preserve">, ktorá bola uhradená Kupujúcim dňa </w:t>
      </w:r>
      <w:r w:rsidRPr="00344F7E">
        <w:rPr>
          <w:rFonts w:ascii="Calibri" w:hAnsi="Calibri"/>
        </w:rPr>
        <w:t xml:space="preserve">................. </w:t>
      </w:r>
      <w:r w:rsidRPr="002316FE">
        <w:rPr>
          <w:rFonts w:ascii="Calibri" w:hAnsi="Calibri"/>
        </w:rPr>
        <w:t xml:space="preserve">na účet Predávajúceho. Kupujúci uhradí </w:t>
      </w:r>
      <w:r w:rsidRPr="002316FE">
        <w:rPr>
          <w:rFonts w:ascii="Calibri" w:hAnsi="Calibri"/>
        </w:rPr>
        <w:lastRenderedPageBreak/>
        <w:t>dohodnutú kúpnu cenu bezhotovostným prevodom v prospech účtu Predávajúceho uvedeného v záhlaví tejto zmluvy, variabilný symbol: 47608889 najneskôr v deň uzavretia tejto zmluvy.</w:t>
      </w:r>
    </w:p>
    <w:p w14:paraId="3289291F" w14:textId="77777777" w:rsidR="002316FE" w:rsidRPr="002316FE" w:rsidRDefault="002316FE" w:rsidP="002316FE">
      <w:pPr>
        <w:numPr>
          <w:ilvl w:val="0"/>
          <w:numId w:val="4"/>
        </w:numPr>
        <w:tabs>
          <w:tab w:val="left" w:pos="426"/>
        </w:tabs>
        <w:spacing w:before="160" w:after="160"/>
        <w:jc w:val="both"/>
        <w:rPr>
          <w:rFonts w:ascii="Calibri" w:hAnsi="Calibri"/>
        </w:rPr>
      </w:pPr>
      <w:r w:rsidRPr="002316FE">
        <w:rPr>
          <w:rFonts w:ascii="Calibri" w:hAnsi="Calibri"/>
        </w:rPr>
        <w:t>Kúpna cena sa považuje za zaplatenú okamihom jej pripísania v prospech účtu Predávajúceho.</w:t>
      </w:r>
    </w:p>
    <w:p w14:paraId="52FB5890" w14:textId="77777777" w:rsidR="002316FE" w:rsidRPr="002316FE" w:rsidRDefault="002316FE" w:rsidP="002316FE">
      <w:pPr>
        <w:pStyle w:val="Nadpis2"/>
        <w:tabs>
          <w:tab w:val="left" w:pos="2828"/>
        </w:tabs>
        <w:spacing w:before="0" w:after="0"/>
        <w:jc w:val="center"/>
        <w:rPr>
          <w:rFonts w:ascii="Calibri" w:hAnsi="Calibri" w:cs="Times New Roman"/>
          <w:i w:val="0"/>
          <w:iCs w:val="0"/>
          <w:sz w:val="24"/>
          <w:szCs w:val="24"/>
        </w:rPr>
      </w:pPr>
    </w:p>
    <w:p w14:paraId="0F815F09" w14:textId="77777777" w:rsidR="002316FE" w:rsidRPr="002316FE" w:rsidRDefault="002316FE" w:rsidP="002316FE">
      <w:pPr>
        <w:pStyle w:val="Nadpis2"/>
        <w:tabs>
          <w:tab w:val="left" w:pos="2828"/>
        </w:tabs>
        <w:spacing w:before="0" w:after="0"/>
        <w:jc w:val="center"/>
        <w:rPr>
          <w:rFonts w:ascii="Calibri" w:hAnsi="Calibri" w:cs="Times New Roman"/>
          <w:i w:val="0"/>
          <w:iCs w:val="0"/>
          <w:sz w:val="24"/>
          <w:szCs w:val="24"/>
        </w:rPr>
      </w:pPr>
      <w:r w:rsidRPr="002316FE">
        <w:rPr>
          <w:rFonts w:ascii="Calibri" w:hAnsi="Calibri" w:cs="Times New Roman"/>
          <w:i w:val="0"/>
          <w:iCs w:val="0"/>
          <w:sz w:val="24"/>
          <w:szCs w:val="24"/>
        </w:rPr>
        <w:t>Čl. IV.</w:t>
      </w:r>
    </w:p>
    <w:p w14:paraId="7127A420" w14:textId="77777777" w:rsidR="002316FE" w:rsidRPr="002316FE" w:rsidRDefault="002316FE" w:rsidP="002316FE">
      <w:pPr>
        <w:tabs>
          <w:tab w:val="left" w:pos="2828"/>
        </w:tabs>
        <w:jc w:val="center"/>
        <w:rPr>
          <w:rFonts w:ascii="Calibri" w:hAnsi="Calibri"/>
          <w:b/>
        </w:rPr>
      </w:pPr>
      <w:r w:rsidRPr="002316FE">
        <w:rPr>
          <w:rFonts w:ascii="Calibri" w:hAnsi="Calibri"/>
          <w:b/>
        </w:rPr>
        <w:t>Vyhlásenia zmluvných strán</w:t>
      </w:r>
    </w:p>
    <w:p w14:paraId="18D040E2" w14:textId="77777777" w:rsidR="002316FE" w:rsidRPr="002316FE" w:rsidRDefault="002316FE" w:rsidP="002316FE">
      <w:pPr>
        <w:numPr>
          <w:ilvl w:val="0"/>
          <w:numId w:val="5"/>
        </w:numPr>
        <w:tabs>
          <w:tab w:val="left" w:pos="426"/>
        </w:tabs>
        <w:spacing w:before="160" w:after="160"/>
        <w:jc w:val="both"/>
        <w:rPr>
          <w:rFonts w:ascii="Calibri" w:hAnsi="Calibri"/>
        </w:rPr>
      </w:pPr>
      <w:r w:rsidRPr="002316FE">
        <w:rPr>
          <w:rFonts w:ascii="Calibri" w:hAnsi="Calibri"/>
        </w:rPr>
        <w:t>Predávajúci vyhlasuje, že:</w:t>
      </w:r>
    </w:p>
    <w:p w14:paraId="0855EF41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jeho zmluvná voľnosť pre potreby platného uzavretia kúpnej zmluvy nie je nijako obmedzená a má právo s predmetom kúpy voľne nakladať a do momentu podpísania tejto zmluvy nepodpísal platne žiadnu inú zmluvu o prevode predmetu kúpy,</w:t>
      </w:r>
    </w:p>
    <w:p w14:paraId="63C83939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 xml:space="preserve">na predmete kúpy neviaznu žiadne dlhy, záložné práva alebo iné ťarchy, vecné bremená a iné vecné práva, s výnimkou vecných bremien zapísaných na liste vlastníctva č. </w:t>
      </w:r>
      <w:r w:rsidR="00F07DA0" w:rsidRPr="00D50C22">
        <w:rPr>
          <w:rFonts w:ascii="Calibri" w:hAnsi="Calibri"/>
        </w:rPr>
        <w:t>1884 pre k. ú. Gbeľany</w:t>
      </w:r>
      <w:r w:rsidRPr="00D50C22">
        <w:rPr>
          <w:rFonts w:ascii="Calibri" w:hAnsi="Calibri"/>
        </w:rPr>
        <w:t xml:space="preserve"> ku dňu podpisu tejto </w:t>
      </w:r>
      <w:r w:rsidR="00F07DA0" w:rsidRPr="00D50C22">
        <w:rPr>
          <w:rFonts w:ascii="Calibri" w:hAnsi="Calibri"/>
        </w:rPr>
        <w:t>zmluvy. List vlastníctva č</w:t>
      </w:r>
      <w:r w:rsidR="00D50C22" w:rsidRPr="00D50C22">
        <w:rPr>
          <w:rFonts w:ascii="Calibri" w:hAnsi="Calibri"/>
        </w:rPr>
        <w:t>. </w:t>
      </w:r>
      <w:r w:rsidR="00F07DA0" w:rsidRPr="00D50C22">
        <w:rPr>
          <w:rFonts w:ascii="Calibri" w:hAnsi="Calibri"/>
        </w:rPr>
        <w:t>1884</w:t>
      </w:r>
      <w:r w:rsidRPr="00D50C22">
        <w:rPr>
          <w:rFonts w:ascii="Calibri" w:hAnsi="Calibri"/>
        </w:rPr>
        <w:t xml:space="preserve"> pre k. ú. </w:t>
      </w:r>
      <w:r w:rsidR="00F07DA0" w:rsidRPr="00D50C22">
        <w:rPr>
          <w:rFonts w:ascii="Calibri" w:hAnsi="Calibri"/>
        </w:rPr>
        <w:t>Gbeľany</w:t>
      </w:r>
      <w:r w:rsidRPr="00D50C22">
        <w:rPr>
          <w:rFonts w:ascii="Calibri" w:hAnsi="Calibri"/>
        </w:rPr>
        <w:t xml:space="preserve"> tvorí</w:t>
      </w:r>
      <w:r w:rsidRPr="002316FE">
        <w:rPr>
          <w:rFonts w:ascii="Calibri" w:hAnsi="Calibri"/>
        </w:rPr>
        <w:t xml:space="preserve"> prílohu č. 1 tejto zmluvy. </w:t>
      </w:r>
    </w:p>
    <w:p w14:paraId="13482AC8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predmet kúpy nie je v súčasnej dobe predmetom súdneho sporu alebo iného konania, ktoré by mohlo viesť k spochybneniu vlastníckeho práva Predávajúceho a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nie sú mu známe ani iné práva v prospech tretích osôb, ktoré by obmedzovali dispozičné právo Predávajúceho.</w:t>
      </w:r>
    </w:p>
    <w:p w14:paraId="529E03C9" w14:textId="77777777" w:rsidR="002316FE" w:rsidRPr="002316FE" w:rsidRDefault="002316FE" w:rsidP="002316FE">
      <w:pPr>
        <w:numPr>
          <w:ilvl w:val="0"/>
          <w:numId w:val="5"/>
        </w:numPr>
        <w:tabs>
          <w:tab w:val="left" w:pos="426"/>
        </w:tabs>
        <w:spacing w:before="160" w:after="160"/>
        <w:jc w:val="both"/>
        <w:rPr>
          <w:rFonts w:ascii="Calibri" w:hAnsi="Calibri"/>
        </w:rPr>
      </w:pPr>
      <w:r w:rsidRPr="002316FE">
        <w:rPr>
          <w:rFonts w:ascii="Calibri" w:hAnsi="Calibri"/>
        </w:rPr>
        <w:t>Kupujúci čestne vyhlasuje, že:</w:t>
      </w:r>
    </w:p>
    <w:p w14:paraId="13041AA7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sa so stavom predmetu kúpy oboznámil, stav nehnuteľností je mu dobre známy, nevymienil si jeho iné vlastnosti a kupuje predmet kúpy v stave, v akom stojí a leží ku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dňu podpísania tejto zmluvy bez akýchkoľvek výhrad,</w:t>
      </w:r>
    </w:p>
    <w:p w14:paraId="1F7F29F9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ich zmluvná voľnosť pre potreby platného uzavretia kúpnej zmluvy nie je nijako obmedzená,</w:t>
      </w:r>
    </w:p>
    <w:p w14:paraId="6C79FCDC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má dostatok finančných prostriedkov na zaplatenie kúpnej ceny a nie je</w:t>
      </w:r>
      <w:r w:rsidR="00F07DA0">
        <w:rPr>
          <w:rFonts w:ascii="Calibri" w:hAnsi="Calibri"/>
        </w:rPr>
        <w:t xml:space="preserve"> </w:t>
      </w:r>
      <w:r w:rsidRPr="002316FE">
        <w:rPr>
          <w:rFonts w:ascii="Calibri" w:hAnsi="Calibri"/>
        </w:rPr>
        <w:t xml:space="preserve">v úpadku, v kríze a nebolo voči nemu ani začaté konkurzné konanie, </w:t>
      </w:r>
    </w:p>
    <w:p w14:paraId="1EE68819" w14:textId="77777777" w:rsidR="002316FE" w:rsidRPr="002316FE" w:rsidRDefault="002316FE" w:rsidP="002316FE">
      <w:pPr>
        <w:numPr>
          <w:ilvl w:val="0"/>
          <w:numId w:val="2"/>
        </w:numPr>
        <w:tabs>
          <w:tab w:val="left" w:pos="2828"/>
        </w:tabs>
        <w:suppressAutoHyphens/>
        <w:spacing w:before="120" w:after="120"/>
        <w:ind w:left="714" w:hanging="357"/>
        <w:jc w:val="both"/>
        <w:rPr>
          <w:rFonts w:ascii="Calibri" w:hAnsi="Calibri"/>
        </w:rPr>
      </w:pPr>
      <w:r w:rsidRPr="002316FE">
        <w:rPr>
          <w:rFonts w:ascii="Calibri" w:hAnsi="Calibri"/>
        </w:rPr>
        <w:t>má skutočný úmysel predmet kúpy nadobudnúť v súlade s ustanoveniami tejto zmluvy a nemá v úmysle akokoľvek ani v budúcnosti zmariť kúpu a predaj predmetu kúpy.</w:t>
      </w:r>
    </w:p>
    <w:p w14:paraId="0CFFEA72" w14:textId="77777777" w:rsidR="002316FE" w:rsidRPr="002316FE" w:rsidRDefault="002316FE" w:rsidP="002316FE">
      <w:pPr>
        <w:numPr>
          <w:ilvl w:val="0"/>
          <w:numId w:val="5"/>
        </w:numPr>
        <w:tabs>
          <w:tab w:val="left" w:pos="426"/>
        </w:tabs>
        <w:spacing w:before="160" w:after="160"/>
        <w:jc w:val="both"/>
        <w:rPr>
          <w:rFonts w:ascii="Calibri" w:hAnsi="Calibri"/>
        </w:rPr>
      </w:pPr>
      <w:r w:rsidRPr="002316FE">
        <w:rPr>
          <w:rFonts w:ascii="Calibri" w:hAnsi="Calibri"/>
        </w:rPr>
        <w:t>V prípade, že sa preukážu niektoré z vyhlásení Predávajúceho alebo Kupujúceho uvedených v tejto zmluve za nepravdivé, je druhá zmluvná strana oprávnená od tejto zmluvy odstúpiť. V takom prípade, je Predávajúci oprávnený požadovať od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Kupujúceho tiež zaplatenie zmluvnej pokuty vo výške 10 % z kúpnej ceny podľa čl. III ods. 1 tejto zmluvy, ktorá je splatná do 10 dní od doručenia výzvy Predávajúceho na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jej zaplatenie.</w:t>
      </w:r>
    </w:p>
    <w:p w14:paraId="50D1D634" w14:textId="77777777" w:rsidR="002316FE" w:rsidRPr="002316FE" w:rsidRDefault="002316FE" w:rsidP="002316FE">
      <w:pPr>
        <w:pStyle w:val="Nadpis4"/>
        <w:numPr>
          <w:ilvl w:val="0"/>
          <w:numId w:val="0"/>
        </w:numPr>
        <w:tabs>
          <w:tab w:val="left" w:pos="2828"/>
        </w:tabs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14:paraId="1D136AF9" w14:textId="77777777" w:rsidR="002316FE" w:rsidRPr="002316FE" w:rsidRDefault="002316FE" w:rsidP="002316FE">
      <w:pPr>
        <w:pStyle w:val="Nadpis4"/>
        <w:numPr>
          <w:ilvl w:val="0"/>
          <w:numId w:val="0"/>
        </w:numPr>
        <w:tabs>
          <w:tab w:val="left" w:pos="2828"/>
        </w:tabs>
        <w:jc w:val="center"/>
        <w:rPr>
          <w:rFonts w:ascii="Calibri" w:hAnsi="Calibri"/>
          <w:b/>
          <w:bCs/>
          <w:i w:val="0"/>
          <w:iCs w:val="0"/>
          <w:sz w:val="24"/>
        </w:rPr>
      </w:pPr>
      <w:r w:rsidRPr="002316FE">
        <w:rPr>
          <w:rFonts w:ascii="Calibri" w:hAnsi="Calibri"/>
          <w:b/>
          <w:bCs/>
          <w:i w:val="0"/>
          <w:iCs w:val="0"/>
          <w:sz w:val="24"/>
        </w:rPr>
        <w:t>Čl. V.</w:t>
      </w:r>
    </w:p>
    <w:p w14:paraId="0CFBA362" w14:textId="77777777" w:rsidR="002316FE" w:rsidRPr="002316FE" w:rsidRDefault="002316FE" w:rsidP="002316FE">
      <w:pPr>
        <w:pStyle w:val="Nadpis4"/>
        <w:numPr>
          <w:ilvl w:val="0"/>
          <w:numId w:val="0"/>
        </w:numPr>
        <w:tabs>
          <w:tab w:val="left" w:pos="2828"/>
        </w:tabs>
        <w:jc w:val="center"/>
        <w:rPr>
          <w:rFonts w:ascii="Calibri" w:hAnsi="Calibri"/>
          <w:b/>
          <w:bCs/>
          <w:i w:val="0"/>
          <w:iCs w:val="0"/>
          <w:sz w:val="24"/>
        </w:rPr>
      </w:pPr>
      <w:r w:rsidRPr="002316FE">
        <w:rPr>
          <w:rFonts w:ascii="Calibri" w:hAnsi="Calibri"/>
          <w:b/>
          <w:bCs/>
          <w:i w:val="0"/>
          <w:iCs w:val="0"/>
          <w:sz w:val="24"/>
        </w:rPr>
        <w:t>Práva a povinnosti zmluvných strán</w:t>
      </w:r>
    </w:p>
    <w:p w14:paraId="2CB7A0AC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Zmluvné strany berú na vedomie, že Kupujúci nadobudne vlastnícke právo k predmetu kúpy dňom právoplatnosti rozhodnutia o povolení vkladu vlastníckeho práva do katastra nehnuteľností katastrálnym odborom Okresného úradu Žilina, ktorým sa povoľuje vklad vlastníckeho práva k prevádzaným nehnuteľnostiam v prospech Kupujúceho.</w:t>
      </w:r>
    </w:p>
    <w:p w14:paraId="1B9BB78F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 xml:space="preserve">Zmluvné strany sa dohodli, že návrh na vklad vlastníckeho práva k nehnuteľnostiam v prospech Kupujúceho podá príslušnému katastrálnemu odboru Okresného úradu Žilina výlučne Predávajúci, a to najneskôr do 10 pracovných dní po zverejnení zmluvy na svojom webovom sídle. </w:t>
      </w:r>
    </w:p>
    <w:p w14:paraId="3FDDB0F5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Na účely podania návrhu na vklad vlastníckeho práva sú zmluvné strany povinné poskytovať si počas celej doby konania na príslušnom Okresnom úrade Žilina – katastrálny odbor plnú súčinnosť.</w:t>
      </w:r>
    </w:p>
    <w:p w14:paraId="36DA6FD6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Na základe dohody zmluvných strán bude poplatok za návrh na vklad vlastníckeho práva do katastra nehnuteľností uhradený Kupujúcim, v hotovosti pri podpise tejto zmluvy.</w:t>
      </w:r>
    </w:p>
    <w:p w14:paraId="75012D7F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V prípade, ak príslušný Okresný úrad Žilina – katastrálny odbor z akýchkoľvek dôvodov zamietne návrh na vklad vlastníckeho práva k nehnuteľnostiam v prospech Kupujúceho alebo ak konanie o povolení vkladu zastaví alebo preruší, sú zmluvné strany povinné poskytnúť si vzájomnú súčinnosť a podniknúť všetky kroky potrebné k tomu, aby bol návrh na vklad vlastníckeho práva k nehnuteľnostiam v prospech Kupujúceho opravený, prípadne opätovne podaný a povolený, resp. aby sa v katastrálnom konaní čo najrýchlejšie pokračovalo.</w:t>
      </w:r>
    </w:p>
    <w:p w14:paraId="493B4949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Nehnuteľnosti, ktoré sú predmetom kúpnej zmluvy, Predávajúci v prípade poskytnutia potrebnej súčinnosti odovzdá Kupujúcemu najneskôr do 10 pracovných dní odo dňa doručenia rozhodnutia o povolení vkladu vlastníckeho práva do katastra nehnuteľností katastrálnym odborom Okresného úradu Žilina v prospech Kupujúceho.</w:t>
      </w:r>
    </w:p>
    <w:p w14:paraId="027761F2" w14:textId="77777777" w:rsidR="002316FE" w:rsidRPr="002316FE" w:rsidRDefault="002316FE" w:rsidP="002316FE">
      <w:pPr>
        <w:numPr>
          <w:ilvl w:val="0"/>
          <w:numId w:val="6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 xml:space="preserve">Momentom odovzdania a prevzatia nehnuteľností prechádza na Kupujúceho nebezpečenstvo škody na nehnuteľnostiach. </w:t>
      </w:r>
    </w:p>
    <w:p w14:paraId="38F52E06" w14:textId="77777777" w:rsidR="002316FE" w:rsidRPr="002316FE" w:rsidRDefault="002316FE" w:rsidP="002316FE">
      <w:pPr>
        <w:pStyle w:val="Zkladntext"/>
        <w:tabs>
          <w:tab w:val="left" w:pos="993"/>
          <w:tab w:val="left" w:pos="2828"/>
        </w:tabs>
        <w:jc w:val="center"/>
        <w:rPr>
          <w:rFonts w:ascii="Calibri" w:hAnsi="Calibri"/>
          <w:bCs w:val="0"/>
          <w:sz w:val="24"/>
        </w:rPr>
      </w:pPr>
    </w:p>
    <w:p w14:paraId="30F35CFF" w14:textId="77777777" w:rsidR="002316FE" w:rsidRPr="002316FE" w:rsidRDefault="002316FE" w:rsidP="002316FE">
      <w:pPr>
        <w:pStyle w:val="Zkladntext"/>
        <w:tabs>
          <w:tab w:val="left" w:pos="993"/>
          <w:tab w:val="left" w:pos="2828"/>
        </w:tabs>
        <w:jc w:val="center"/>
        <w:rPr>
          <w:rFonts w:ascii="Calibri" w:hAnsi="Calibri"/>
          <w:bCs w:val="0"/>
          <w:sz w:val="24"/>
        </w:rPr>
      </w:pPr>
      <w:r w:rsidRPr="002316FE">
        <w:rPr>
          <w:rFonts w:ascii="Calibri" w:hAnsi="Calibri"/>
          <w:bCs w:val="0"/>
          <w:sz w:val="24"/>
        </w:rPr>
        <w:t>Čl. VI.</w:t>
      </w:r>
    </w:p>
    <w:p w14:paraId="034371B1" w14:textId="77777777" w:rsidR="002316FE" w:rsidRPr="002316FE" w:rsidRDefault="002316FE" w:rsidP="002316FE">
      <w:pPr>
        <w:pStyle w:val="Zkladntext"/>
        <w:tabs>
          <w:tab w:val="left" w:pos="993"/>
          <w:tab w:val="left" w:pos="2828"/>
        </w:tabs>
        <w:jc w:val="center"/>
        <w:rPr>
          <w:rFonts w:ascii="Calibri" w:hAnsi="Calibri"/>
          <w:bCs w:val="0"/>
          <w:sz w:val="24"/>
        </w:rPr>
      </w:pPr>
      <w:r w:rsidRPr="002316FE">
        <w:rPr>
          <w:rFonts w:ascii="Calibri" w:hAnsi="Calibri"/>
          <w:bCs w:val="0"/>
          <w:sz w:val="24"/>
        </w:rPr>
        <w:t>Záverečné ustanovenia</w:t>
      </w:r>
    </w:p>
    <w:p w14:paraId="4D6D389D" w14:textId="77777777" w:rsidR="002316FE" w:rsidRPr="002316FE" w:rsidRDefault="002316FE" w:rsidP="002316FE">
      <w:pPr>
        <w:pStyle w:val="Zkladntext"/>
        <w:tabs>
          <w:tab w:val="left" w:pos="993"/>
          <w:tab w:val="left" w:pos="2828"/>
        </w:tabs>
        <w:jc w:val="center"/>
        <w:rPr>
          <w:rFonts w:ascii="Calibri" w:hAnsi="Calibri"/>
          <w:bCs w:val="0"/>
          <w:sz w:val="24"/>
        </w:rPr>
      </w:pPr>
    </w:p>
    <w:p w14:paraId="7221CA68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Táto zmluva nadobúda platnosť jej podpísaním obidvomi zmluvnými stranami.</w:t>
      </w:r>
    </w:p>
    <w:p w14:paraId="155EF3CA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Účinnosť nadobudne zmluva v súlade s ustanovením § 47a ods. 1 zákona č. 40/1964 Zb. Občianskeho zákonníka dňom nasledujúcim po dni jej zverejnenia na webovom sídle Predávajúceho. Účinky prevodu vlastníckeho práva k predmetu kúpy nastávajú dňom právoplatnosti rozhodnutia o povolení vkladu vlastníckeho práva k predmetu kúpy do katastra nehnuteľností.</w:t>
      </w:r>
    </w:p>
    <w:p w14:paraId="76BB5788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lastRenderedPageBreak/>
        <w:t>Pre prípad, že by sa niektoré z ustanovení zmluvy stalo neplatným alebo neúčinným, nie je tým dotknutá platnosť alebo účinnosť ostatných ustanovení zmluvy. Zmluvné strany sa zaväzujú nahradiť také ustanovenie iným zmluvným dojednaním v súlade s účelom daného ustanovenia a zmluvy ako celku.</w:t>
      </w:r>
    </w:p>
    <w:p w14:paraId="0C1A03BB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Zmluvné strany sa zaväzujú prípadné spory a nejasnosti v súvislosti s touto zmluvou riešiť predovšetkým zmierom a dohodou strán.</w:t>
      </w:r>
    </w:p>
    <w:p w14:paraId="5D0DD235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Zmluvné strany sa dohodli, že doporučená poštová zásielka adresovaná druhej zmluvnej strane na adresu uvedenú v záhlaví tejto zmluvy sa považuje za doručenú aj v prípade, ak z akýchkoľvek dôvodov nebola prevzatá, a to uplynutím piatich dní odo dňa jej odoslania.</w:t>
      </w:r>
    </w:p>
    <w:p w14:paraId="76461AB6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Na vzťahy vyplývajúce medzi zmluvnými stranami z tejto zmluvy, ale ňou výslovne neupravené sa vzťahujú najmä príslušné ustanovenia Občianskeho zákonníka.</w:t>
      </w:r>
    </w:p>
    <w:p w14:paraId="7A7BA1B0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Kúpna zmluva je vyhotovená v 6 rovnopisoch, z toho 2 rovnopisy pre Okresný úrad Žilina -  katastrálny odbor,  po 2 rovnopisy pre Kupujúceho a Predávajúceho.</w:t>
      </w:r>
    </w:p>
    <w:p w14:paraId="73F6DA97" w14:textId="77777777" w:rsidR="002316FE" w:rsidRPr="002316FE" w:rsidRDefault="002316FE" w:rsidP="002316FE">
      <w:pPr>
        <w:numPr>
          <w:ilvl w:val="0"/>
          <w:numId w:val="7"/>
        </w:numPr>
        <w:tabs>
          <w:tab w:val="left" w:pos="426"/>
        </w:tabs>
        <w:spacing w:before="160" w:after="160"/>
        <w:jc w:val="both"/>
        <w:rPr>
          <w:rFonts w:ascii="Calibri" w:hAnsi="Calibri"/>
          <w:b/>
          <w:bCs/>
        </w:rPr>
      </w:pPr>
      <w:r w:rsidRPr="002316FE">
        <w:rPr>
          <w:rFonts w:ascii="Calibri" w:hAnsi="Calibri"/>
        </w:rPr>
        <w:t>Predávajúci a Kupujúci vyhlasujú, že si túto zmluvu pred jej podpísaním prečítali, že ju uzatvorili po vzájomnom prerokovaní podľa ich skutočnej a slobodnej vôle, prejavy vôle v tejto zmluve považujú za určité, vážne a zrozumiteľné, urobené nie v tiesni a nie za nápadne nevýhodných podmienok. Súčasne zmluvné strany vyhlasujú, že ich zmluvná voľnosť nie je obmedzená, právny úkon je urobený v predpísanej forme a</w:t>
      </w:r>
      <w:r w:rsidR="00D50C22" w:rsidRPr="002316FE">
        <w:rPr>
          <w:rFonts w:ascii="Calibri" w:hAnsi="Calibri"/>
        </w:rPr>
        <w:t> </w:t>
      </w:r>
      <w:r w:rsidRPr="002316FE">
        <w:rPr>
          <w:rFonts w:ascii="Calibri" w:hAnsi="Calibri"/>
        </w:rPr>
        <w:t>súhlasia s obsahom zmluvy, na znak čoho ju podpísali.</w:t>
      </w:r>
    </w:p>
    <w:p w14:paraId="602CC438" w14:textId="77777777" w:rsidR="002316FE" w:rsidRPr="002316FE" w:rsidRDefault="002316FE" w:rsidP="002316FE">
      <w:pPr>
        <w:pStyle w:val="Zkladntext"/>
        <w:tabs>
          <w:tab w:val="left" w:pos="993"/>
          <w:tab w:val="left" w:pos="2828"/>
        </w:tabs>
        <w:rPr>
          <w:rFonts w:ascii="Calibri" w:hAnsi="Calibri"/>
          <w:sz w:val="24"/>
        </w:rPr>
      </w:pPr>
    </w:p>
    <w:p w14:paraId="307091CE" w14:textId="77777777" w:rsidR="002316FE" w:rsidRPr="002316FE" w:rsidRDefault="002316FE" w:rsidP="002316FE">
      <w:pPr>
        <w:pStyle w:val="Zkladntext"/>
        <w:tabs>
          <w:tab w:val="left" w:pos="993"/>
          <w:tab w:val="left" w:pos="2828"/>
          <w:tab w:val="left" w:pos="5103"/>
        </w:tabs>
        <w:jc w:val="left"/>
        <w:rPr>
          <w:rFonts w:ascii="Calibri" w:hAnsi="Calibri"/>
          <w:b w:val="0"/>
          <w:bCs w:val="0"/>
          <w:sz w:val="24"/>
        </w:rPr>
      </w:pPr>
    </w:p>
    <w:p w14:paraId="6996502B" w14:textId="77777777" w:rsidR="002316FE" w:rsidRPr="002316FE" w:rsidRDefault="002316FE" w:rsidP="002316FE">
      <w:pPr>
        <w:pStyle w:val="Zkladntext"/>
        <w:tabs>
          <w:tab w:val="left" w:pos="993"/>
          <w:tab w:val="left" w:pos="2828"/>
          <w:tab w:val="left" w:pos="4820"/>
        </w:tabs>
        <w:jc w:val="left"/>
        <w:rPr>
          <w:rFonts w:ascii="Calibri" w:hAnsi="Calibri"/>
          <w:b w:val="0"/>
          <w:bCs w:val="0"/>
          <w:sz w:val="24"/>
        </w:rPr>
      </w:pPr>
      <w:r w:rsidRPr="002316FE">
        <w:rPr>
          <w:rFonts w:ascii="Calibri" w:hAnsi="Calibri"/>
          <w:b w:val="0"/>
          <w:bCs w:val="0"/>
          <w:sz w:val="24"/>
        </w:rPr>
        <w:t xml:space="preserve">V Žiline, dňa .................................................           </w:t>
      </w:r>
      <w:r w:rsidRPr="002316FE">
        <w:rPr>
          <w:rFonts w:ascii="Calibri" w:hAnsi="Calibri"/>
          <w:b w:val="0"/>
          <w:bCs w:val="0"/>
          <w:sz w:val="24"/>
        </w:rPr>
        <w:tab/>
      </w:r>
      <w:r w:rsidRPr="002316FE">
        <w:rPr>
          <w:rFonts w:ascii="Calibri" w:hAnsi="Calibri"/>
          <w:b w:val="0"/>
          <w:bCs w:val="0"/>
          <w:sz w:val="24"/>
        </w:rPr>
        <w:tab/>
        <w:t xml:space="preserve">V Žiline, dňa .............................................. </w:t>
      </w:r>
    </w:p>
    <w:p w14:paraId="468E74A3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621D6415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1C9575CA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  <w:r w:rsidRPr="002316FE">
        <w:rPr>
          <w:rFonts w:ascii="Calibri" w:hAnsi="Calibri"/>
        </w:rPr>
        <w:t>Predávajúci:</w:t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  <w:t>Kupujúci:</w:t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</w:p>
    <w:p w14:paraId="2CD47909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6E342004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60BD19CF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51940AD1" w14:textId="77777777" w:rsidR="002316FE" w:rsidRPr="002316FE" w:rsidRDefault="002316FE" w:rsidP="002316FE">
      <w:pPr>
        <w:tabs>
          <w:tab w:val="left" w:pos="2828"/>
        </w:tabs>
        <w:rPr>
          <w:rFonts w:ascii="Calibri" w:hAnsi="Calibri"/>
        </w:rPr>
      </w:pPr>
    </w:p>
    <w:p w14:paraId="376FCDFE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........................................................................</w:t>
      </w:r>
      <w:r w:rsidRPr="002316FE">
        <w:rPr>
          <w:rFonts w:ascii="Calibri" w:hAnsi="Calibri"/>
        </w:rPr>
        <w:tab/>
        <w:t>...................................................................</w:t>
      </w:r>
    </w:p>
    <w:p w14:paraId="573E497C" w14:textId="77777777" w:rsidR="002316FE" w:rsidRDefault="002316FE" w:rsidP="002316FE">
      <w:pPr>
        <w:jc w:val="both"/>
        <w:rPr>
          <w:rFonts w:ascii="Calibri" w:hAnsi="Calibri"/>
          <w:b/>
        </w:rPr>
      </w:pPr>
      <w:r w:rsidRPr="002316FE">
        <w:rPr>
          <w:rFonts w:ascii="Calibri" w:hAnsi="Calibri"/>
          <w:b/>
        </w:rPr>
        <w:t>Žilina Invest, s.r.o.</w:t>
      </w:r>
      <w:r w:rsidRPr="002316FE">
        <w:rPr>
          <w:rFonts w:ascii="Calibri" w:hAnsi="Calibri"/>
          <w:b/>
        </w:rPr>
        <w:tab/>
      </w:r>
      <w:r w:rsidRPr="002316FE">
        <w:rPr>
          <w:rFonts w:ascii="Calibri" w:hAnsi="Calibri"/>
          <w:b/>
        </w:rPr>
        <w:tab/>
      </w:r>
      <w:r w:rsidRPr="002316FE">
        <w:rPr>
          <w:rFonts w:ascii="Calibri" w:hAnsi="Calibri"/>
          <w:b/>
        </w:rPr>
        <w:tab/>
      </w:r>
      <w:r w:rsidRPr="002316FE">
        <w:rPr>
          <w:rFonts w:ascii="Calibri" w:hAnsi="Calibri"/>
          <w:b/>
        </w:rPr>
        <w:tab/>
      </w:r>
      <w:r w:rsidRPr="002316FE">
        <w:rPr>
          <w:rFonts w:ascii="Calibri" w:hAnsi="Calibri"/>
          <w:b/>
        </w:rPr>
        <w:tab/>
      </w:r>
    </w:p>
    <w:p w14:paraId="0B960D71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Ing. Miloš Martinka</w:t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</w:p>
    <w:p w14:paraId="168E510A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konateľ</w:t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  <w:r w:rsidRPr="002316FE">
        <w:rPr>
          <w:rFonts w:ascii="Calibri" w:hAnsi="Calibri"/>
        </w:rPr>
        <w:tab/>
      </w:r>
    </w:p>
    <w:p w14:paraId="6CC7ADD1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43642C2D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74FFA0EC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0DCD7121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1D79A7FA" w14:textId="77777777" w:rsidR="002316FE" w:rsidRPr="002316FE" w:rsidRDefault="002316FE" w:rsidP="002316FE">
      <w:pPr>
        <w:jc w:val="both"/>
        <w:rPr>
          <w:rFonts w:ascii="Calibri" w:hAnsi="Calibri"/>
        </w:rPr>
      </w:pPr>
    </w:p>
    <w:p w14:paraId="5F2DE302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........................................................................</w:t>
      </w:r>
    </w:p>
    <w:p w14:paraId="7E6A9E9C" w14:textId="77777777" w:rsidR="002316FE" w:rsidRPr="002316FE" w:rsidRDefault="002316FE" w:rsidP="002316FE">
      <w:pPr>
        <w:jc w:val="both"/>
        <w:rPr>
          <w:rFonts w:ascii="Calibri" w:hAnsi="Calibri"/>
          <w:b/>
        </w:rPr>
      </w:pPr>
      <w:r w:rsidRPr="002316FE">
        <w:rPr>
          <w:rFonts w:ascii="Calibri" w:hAnsi="Calibri"/>
          <w:b/>
        </w:rPr>
        <w:t>Žilina Invest, s.r.o.</w:t>
      </w:r>
    </w:p>
    <w:p w14:paraId="5B53D389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JUDr. Peter Vachan</w:t>
      </w:r>
    </w:p>
    <w:p w14:paraId="39E71B31" w14:textId="77777777" w:rsidR="002316FE" w:rsidRPr="002316FE" w:rsidRDefault="002316FE" w:rsidP="002316FE">
      <w:pPr>
        <w:jc w:val="both"/>
        <w:rPr>
          <w:rFonts w:ascii="Calibri" w:hAnsi="Calibri"/>
        </w:rPr>
      </w:pPr>
      <w:r w:rsidRPr="002316FE">
        <w:rPr>
          <w:rFonts w:ascii="Calibri" w:hAnsi="Calibri"/>
        </w:rPr>
        <w:t>konateľ</w:t>
      </w:r>
    </w:p>
    <w:p w14:paraId="720AFA45" w14:textId="77777777" w:rsidR="002316FE" w:rsidRPr="002316FE" w:rsidRDefault="002316FE" w:rsidP="002316FE">
      <w:pPr>
        <w:jc w:val="both"/>
        <w:rPr>
          <w:rFonts w:ascii="Calibri" w:hAnsi="Calibri"/>
        </w:rPr>
      </w:pPr>
    </w:p>
    <w:sectPr w:rsidR="002316FE" w:rsidRPr="002316FE" w:rsidSect="005532F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F4FA" w14:textId="77777777" w:rsidR="006A292F" w:rsidRDefault="006A292F" w:rsidP="0025198A">
      <w:r>
        <w:separator/>
      </w:r>
    </w:p>
  </w:endnote>
  <w:endnote w:type="continuationSeparator" w:id="0">
    <w:p w14:paraId="25694FDA" w14:textId="77777777" w:rsidR="006A292F" w:rsidRDefault="006A292F" w:rsidP="002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CD44" w14:textId="77777777" w:rsidR="003C7F7F" w:rsidRDefault="00C8618E" w:rsidP="005532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07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729261" w14:textId="77777777" w:rsidR="003C7F7F" w:rsidRDefault="006A292F" w:rsidP="005532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5A5C" w14:textId="77777777" w:rsidR="003C7F7F" w:rsidRPr="005532F6" w:rsidRDefault="00C8618E" w:rsidP="005532F6">
    <w:pPr>
      <w:pStyle w:val="Pta"/>
      <w:jc w:val="center"/>
    </w:pPr>
    <w:r w:rsidRPr="005532F6">
      <w:rPr>
        <w:rFonts w:ascii="Cambria" w:hAnsi="Cambria"/>
        <w:sz w:val="18"/>
        <w:szCs w:val="18"/>
      </w:rPr>
      <w:fldChar w:fldCharType="begin"/>
    </w:r>
    <w:r w:rsidR="00F07DA0" w:rsidRPr="005532F6">
      <w:rPr>
        <w:rFonts w:ascii="Cambria" w:hAnsi="Cambria"/>
        <w:sz w:val="18"/>
        <w:szCs w:val="18"/>
      </w:rPr>
      <w:instrText xml:space="preserve"> PAGE </w:instrText>
    </w:r>
    <w:r w:rsidRPr="005532F6">
      <w:rPr>
        <w:rFonts w:ascii="Cambria" w:hAnsi="Cambria"/>
        <w:sz w:val="18"/>
        <w:szCs w:val="18"/>
      </w:rPr>
      <w:fldChar w:fldCharType="separate"/>
    </w:r>
    <w:r w:rsidR="000060FD">
      <w:rPr>
        <w:rFonts w:ascii="Cambria" w:hAnsi="Cambria"/>
        <w:noProof/>
        <w:sz w:val="18"/>
        <w:szCs w:val="18"/>
      </w:rPr>
      <w:t>2</w:t>
    </w:r>
    <w:r w:rsidRPr="005532F6">
      <w:rPr>
        <w:rFonts w:ascii="Cambria" w:hAnsi="Cambria"/>
        <w:sz w:val="18"/>
        <w:szCs w:val="18"/>
      </w:rPr>
      <w:fldChar w:fldCharType="end"/>
    </w:r>
    <w:r w:rsidR="00F07DA0" w:rsidRPr="005532F6">
      <w:rPr>
        <w:rFonts w:ascii="Cambria" w:hAnsi="Cambria"/>
        <w:sz w:val="18"/>
        <w:szCs w:val="18"/>
      </w:rPr>
      <w:t>/</w:t>
    </w:r>
    <w:r w:rsidRPr="005532F6">
      <w:rPr>
        <w:rFonts w:ascii="Cambria" w:hAnsi="Cambria"/>
        <w:sz w:val="18"/>
        <w:szCs w:val="18"/>
      </w:rPr>
      <w:fldChar w:fldCharType="begin"/>
    </w:r>
    <w:r w:rsidR="00F07DA0" w:rsidRPr="005532F6">
      <w:rPr>
        <w:rFonts w:ascii="Cambria" w:hAnsi="Cambria"/>
        <w:sz w:val="18"/>
        <w:szCs w:val="18"/>
      </w:rPr>
      <w:instrText xml:space="preserve"> NUMPAGES </w:instrText>
    </w:r>
    <w:r w:rsidRPr="005532F6">
      <w:rPr>
        <w:rFonts w:ascii="Cambria" w:hAnsi="Cambria"/>
        <w:sz w:val="18"/>
        <w:szCs w:val="18"/>
      </w:rPr>
      <w:fldChar w:fldCharType="separate"/>
    </w:r>
    <w:r w:rsidR="000060FD">
      <w:rPr>
        <w:rFonts w:ascii="Cambria" w:hAnsi="Cambria"/>
        <w:noProof/>
        <w:sz w:val="18"/>
        <w:szCs w:val="18"/>
      </w:rPr>
      <w:t>5</w:t>
    </w:r>
    <w:r w:rsidRPr="005532F6">
      <w:rPr>
        <w:rFonts w:ascii="Cambria" w:hAnsi="Cambria"/>
        <w:sz w:val="18"/>
        <w:szCs w:val="18"/>
      </w:rPr>
      <w:fldChar w:fldCharType="end"/>
    </w:r>
  </w:p>
  <w:p w14:paraId="29C56D77" w14:textId="77777777" w:rsidR="003C7F7F" w:rsidRPr="00804025" w:rsidRDefault="00F07DA0" w:rsidP="005532F6">
    <w:pPr>
      <w:pStyle w:val="Pta"/>
      <w:tabs>
        <w:tab w:val="clear" w:pos="4153"/>
        <w:tab w:val="clear" w:pos="8306"/>
        <w:tab w:val="left" w:pos="7293"/>
      </w:tabs>
      <w:ind w:right="360"/>
      <w:rPr>
        <w:rFonts w:ascii="Cambria" w:hAnsi="Cambria"/>
        <w:sz w:val="20"/>
        <w:szCs w:val="20"/>
      </w:rPr>
    </w:pPr>
    <w:r w:rsidRPr="00804025">
      <w:rPr>
        <w:rFonts w:ascii="Cambria" w:hAnsi="Cambri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9B96" w14:textId="77777777" w:rsidR="003C7F7F" w:rsidRPr="005532F6" w:rsidRDefault="00C8618E" w:rsidP="005532F6">
    <w:pPr>
      <w:pStyle w:val="Pta"/>
      <w:jc w:val="center"/>
    </w:pPr>
    <w:r w:rsidRPr="005532F6">
      <w:rPr>
        <w:rFonts w:ascii="Cambria" w:hAnsi="Cambria"/>
        <w:sz w:val="18"/>
        <w:szCs w:val="18"/>
      </w:rPr>
      <w:fldChar w:fldCharType="begin"/>
    </w:r>
    <w:r w:rsidR="00F07DA0" w:rsidRPr="005532F6">
      <w:rPr>
        <w:rFonts w:ascii="Cambria" w:hAnsi="Cambria"/>
        <w:sz w:val="18"/>
        <w:szCs w:val="18"/>
      </w:rPr>
      <w:instrText xml:space="preserve"> PAGE </w:instrText>
    </w:r>
    <w:r w:rsidRPr="005532F6">
      <w:rPr>
        <w:rFonts w:ascii="Cambria" w:hAnsi="Cambria"/>
        <w:sz w:val="18"/>
        <w:szCs w:val="18"/>
      </w:rPr>
      <w:fldChar w:fldCharType="separate"/>
    </w:r>
    <w:r w:rsidR="000060FD">
      <w:rPr>
        <w:rFonts w:ascii="Cambria" w:hAnsi="Cambria"/>
        <w:noProof/>
        <w:sz w:val="18"/>
        <w:szCs w:val="18"/>
      </w:rPr>
      <w:t>1</w:t>
    </w:r>
    <w:r w:rsidRPr="005532F6">
      <w:rPr>
        <w:rFonts w:ascii="Cambria" w:hAnsi="Cambria"/>
        <w:sz w:val="18"/>
        <w:szCs w:val="18"/>
      </w:rPr>
      <w:fldChar w:fldCharType="end"/>
    </w:r>
    <w:r w:rsidR="00F07DA0" w:rsidRPr="005532F6">
      <w:rPr>
        <w:rFonts w:ascii="Cambria" w:hAnsi="Cambria"/>
        <w:sz w:val="18"/>
        <w:szCs w:val="18"/>
      </w:rPr>
      <w:t>/</w:t>
    </w:r>
    <w:r w:rsidRPr="005532F6">
      <w:rPr>
        <w:rFonts w:ascii="Cambria" w:hAnsi="Cambria"/>
        <w:sz w:val="18"/>
        <w:szCs w:val="18"/>
      </w:rPr>
      <w:fldChar w:fldCharType="begin"/>
    </w:r>
    <w:r w:rsidR="00F07DA0" w:rsidRPr="005532F6">
      <w:rPr>
        <w:rFonts w:ascii="Cambria" w:hAnsi="Cambria"/>
        <w:sz w:val="18"/>
        <w:szCs w:val="18"/>
      </w:rPr>
      <w:instrText xml:space="preserve"> NUMPAGES </w:instrText>
    </w:r>
    <w:r w:rsidRPr="005532F6">
      <w:rPr>
        <w:rFonts w:ascii="Cambria" w:hAnsi="Cambria"/>
        <w:sz w:val="18"/>
        <w:szCs w:val="18"/>
      </w:rPr>
      <w:fldChar w:fldCharType="separate"/>
    </w:r>
    <w:r w:rsidR="000060FD">
      <w:rPr>
        <w:rFonts w:ascii="Cambria" w:hAnsi="Cambria"/>
        <w:noProof/>
        <w:sz w:val="18"/>
        <w:szCs w:val="18"/>
      </w:rPr>
      <w:t>5</w:t>
    </w:r>
    <w:r w:rsidRPr="005532F6">
      <w:rPr>
        <w:rFonts w:ascii="Cambria" w:hAnsi="Cambria"/>
        <w:sz w:val="18"/>
        <w:szCs w:val="18"/>
      </w:rPr>
      <w:fldChar w:fldCharType="end"/>
    </w:r>
  </w:p>
  <w:p w14:paraId="433982D0" w14:textId="77777777" w:rsidR="003C7F7F" w:rsidRPr="005532F6" w:rsidRDefault="006A292F" w:rsidP="005532F6">
    <w:pPr>
      <w:pStyle w:val="Pta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9FF7" w14:textId="77777777" w:rsidR="006A292F" w:rsidRDefault="006A292F" w:rsidP="0025198A">
      <w:r>
        <w:separator/>
      </w:r>
    </w:p>
  </w:footnote>
  <w:footnote w:type="continuationSeparator" w:id="0">
    <w:p w14:paraId="7412A301" w14:textId="77777777" w:rsidR="006A292F" w:rsidRDefault="006A292F" w:rsidP="0025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9029" w14:textId="77777777" w:rsidR="003C7F7F" w:rsidRPr="004D323D" w:rsidRDefault="006A292F" w:rsidP="005532F6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FF"/>
    <w:multiLevelType w:val="hybridMultilevel"/>
    <w:tmpl w:val="6540BC44"/>
    <w:lvl w:ilvl="0" w:tplc="26F8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F39"/>
    <w:multiLevelType w:val="hybridMultilevel"/>
    <w:tmpl w:val="6540BC44"/>
    <w:lvl w:ilvl="0" w:tplc="26F8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541B"/>
    <w:multiLevelType w:val="hybridMultilevel"/>
    <w:tmpl w:val="6540BC44"/>
    <w:lvl w:ilvl="0" w:tplc="26F8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5A4A"/>
    <w:multiLevelType w:val="hybridMultilevel"/>
    <w:tmpl w:val="617C48CA"/>
    <w:lvl w:ilvl="0" w:tplc="C616F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A2DF1"/>
    <w:multiLevelType w:val="hybridMultilevel"/>
    <w:tmpl w:val="6540BC44"/>
    <w:lvl w:ilvl="0" w:tplc="26F8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5763"/>
    <w:multiLevelType w:val="hybridMultilevel"/>
    <w:tmpl w:val="8076CF78"/>
    <w:lvl w:ilvl="0" w:tplc="C9823C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2B5437"/>
    <w:multiLevelType w:val="hybridMultilevel"/>
    <w:tmpl w:val="0A7484E8"/>
    <w:lvl w:ilvl="0" w:tplc="041B000F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760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FE"/>
    <w:rsid w:val="000060FD"/>
    <w:rsid w:val="002316FE"/>
    <w:rsid w:val="0025198A"/>
    <w:rsid w:val="00277D18"/>
    <w:rsid w:val="00344F7E"/>
    <w:rsid w:val="00421D7A"/>
    <w:rsid w:val="006A292F"/>
    <w:rsid w:val="008653AB"/>
    <w:rsid w:val="00C8618E"/>
    <w:rsid w:val="00D50C22"/>
    <w:rsid w:val="00D65ADF"/>
    <w:rsid w:val="00E95930"/>
    <w:rsid w:val="00F07DA0"/>
    <w:rsid w:val="00F45479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BBF4"/>
  <w15:docId w15:val="{220F53FB-6078-4011-9350-5FB43DA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6F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316F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Nadpis2">
    <w:name w:val="heading 2"/>
    <w:basedOn w:val="Normlny"/>
    <w:next w:val="Normlny"/>
    <w:link w:val="Nadpis2Char"/>
    <w:qFormat/>
    <w:rsid w:val="00231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2316FE"/>
    <w:pPr>
      <w:keepNext/>
      <w:numPr>
        <w:ilvl w:val="3"/>
        <w:numId w:val="1"/>
      </w:numPr>
      <w:suppressAutoHyphens/>
      <w:ind w:left="5664"/>
      <w:jc w:val="both"/>
      <w:outlineLvl w:val="3"/>
    </w:pPr>
    <w:rPr>
      <w:rFonts w:ascii="Times New Roman" w:hAnsi="Times New Roman"/>
      <w:i/>
      <w:iCs/>
      <w:sz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6FE"/>
    <w:rPr>
      <w:rFonts w:ascii="Monotype Corsiva" w:eastAsia="Times New Roman" w:hAnsi="Monotype Corsiva" w:cs="Times New Roman"/>
      <w:sz w:val="5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316F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2316FE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Hlavika">
    <w:name w:val="header"/>
    <w:basedOn w:val="Normlny"/>
    <w:link w:val="HlavikaChar"/>
    <w:rsid w:val="00231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16FE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316FE"/>
    <w:pPr>
      <w:jc w:val="both"/>
    </w:pPr>
    <w:rPr>
      <w:rFonts w:ascii="Monotype Corsiva" w:hAnsi="Monotype Corsiva"/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2316FE"/>
    <w:rPr>
      <w:rFonts w:ascii="Monotype Corsiva" w:eastAsia="Times New Roman" w:hAnsi="Monotype Corsiva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16FE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2316FE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2316FE"/>
    <w:rPr>
      <w:rFonts w:ascii="Arial Narrow" w:eastAsia="Times New Roman" w:hAnsi="Arial Narrow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2316FE"/>
    <w:rPr>
      <w:b/>
      <w:bCs/>
    </w:rPr>
  </w:style>
  <w:style w:type="paragraph" w:customStyle="1" w:styleId="NoSpacing2">
    <w:name w:val="No Spacing2"/>
    <w:uiPriority w:val="1"/>
    <w:qFormat/>
    <w:rsid w:val="002316FE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2316F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cs-CZ" w:eastAsia="en-US"/>
    </w:rPr>
  </w:style>
  <w:style w:type="character" w:styleId="slostrany">
    <w:name w:val="page number"/>
    <w:basedOn w:val="Predvolenpsmoodseku"/>
    <w:uiPriority w:val="99"/>
    <w:semiHidden/>
    <w:unhideWhenUsed/>
    <w:rsid w:val="0023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Rudincova Stanislava Mgr.</cp:lastModifiedBy>
  <cp:revision>2</cp:revision>
  <dcterms:created xsi:type="dcterms:W3CDTF">2021-10-05T06:59:00Z</dcterms:created>
  <dcterms:modified xsi:type="dcterms:W3CDTF">2021-10-05T06:59:00Z</dcterms:modified>
</cp:coreProperties>
</file>