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EE" w:rsidRPr="00AB1D6D" w:rsidRDefault="001F74EE" w:rsidP="001F74EE">
      <w:pPr>
        <w:jc w:val="both"/>
        <w:rPr>
          <w:b/>
        </w:rPr>
      </w:pPr>
      <w:bookmarkStart w:id="0" w:name="_GoBack"/>
      <w:r w:rsidRPr="00AB1D6D">
        <w:rPr>
          <w:b/>
        </w:rPr>
        <w:t>Uznesenie č. 155/2015</w:t>
      </w:r>
    </w:p>
    <w:p w:rsidR="001F74EE" w:rsidRPr="00AB1D6D" w:rsidRDefault="001F74EE" w:rsidP="001F74EE">
      <w:pPr>
        <w:jc w:val="both"/>
        <w:rPr>
          <w:b/>
          <w:u w:val="single"/>
        </w:rPr>
      </w:pPr>
      <w:r w:rsidRPr="00AB1D6D">
        <w:rPr>
          <w:b/>
          <w:u w:val="single"/>
        </w:rPr>
        <w:t xml:space="preserve">k </w:t>
      </w:r>
      <w:r w:rsidRPr="00AB1D6D">
        <w:rPr>
          <w:b/>
          <w:bCs/>
          <w:u w:val="single"/>
        </w:rPr>
        <w:t>Nakladaniu s majetkom (</w:t>
      </w:r>
      <w:r w:rsidRPr="00AB1D6D">
        <w:rPr>
          <w:b/>
          <w:u w:val="single"/>
        </w:rPr>
        <w:t>kúpa, odpredaj, zámena, prenájom nehnuteľností a zriadenie vecného bremena)</w:t>
      </w:r>
    </w:p>
    <w:p w:rsidR="001F74EE" w:rsidRDefault="001F74EE" w:rsidP="001F74EE">
      <w:pPr>
        <w:jc w:val="both"/>
        <w:rPr>
          <w:i/>
        </w:rPr>
      </w:pPr>
    </w:p>
    <w:p w:rsidR="001F74EE" w:rsidRDefault="001F74EE" w:rsidP="001F74EE">
      <w:pPr>
        <w:jc w:val="both"/>
        <w:rPr>
          <w:i/>
        </w:rPr>
      </w:pPr>
      <w:r w:rsidRPr="00AB1D6D">
        <w:rPr>
          <w:i/>
        </w:rPr>
        <w:t>Mestské zastupiteľstvo v</w:t>
      </w:r>
      <w:r>
        <w:rPr>
          <w:i/>
        </w:rPr>
        <w:t> </w:t>
      </w:r>
      <w:r w:rsidRPr="00AB1D6D">
        <w:rPr>
          <w:i/>
        </w:rPr>
        <w:t>Žiline</w:t>
      </w:r>
    </w:p>
    <w:p w:rsidR="001F74EE" w:rsidRPr="00AB1D6D" w:rsidRDefault="001F74EE" w:rsidP="001F74EE">
      <w:pPr>
        <w:jc w:val="both"/>
        <w:rPr>
          <w:b/>
          <w:i/>
        </w:rPr>
      </w:pPr>
    </w:p>
    <w:p w:rsidR="001F74EE" w:rsidRPr="00AB1D6D" w:rsidRDefault="001F74EE" w:rsidP="001F74EE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B1D6D">
        <w:rPr>
          <w:rFonts w:ascii="Times New Roman" w:hAnsi="Times New Roman"/>
          <w:sz w:val="24"/>
          <w:szCs w:val="24"/>
          <w:u w:val="single"/>
        </w:rPr>
        <w:t>schvaľuje</w:t>
      </w:r>
    </w:p>
    <w:p w:rsidR="001F74EE" w:rsidRPr="00AB1D6D" w:rsidRDefault="001F74EE" w:rsidP="001F74EE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F74EE" w:rsidRDefault="001F74EE" w:rsidP="001F74EE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B1D6D">
        <w:rPr>
          <w:rFonts w:ascii="Times New Roman" w:hAnsi="Times New Roman"/>
          <w:sz w:val="24"/>
          <w:szCs w:val="24"/>
        </w:rPr>
        <w:t>prebytočnosť nehnuteľného majetku – pozemku v k. ú. Žilina a to časť parcely č. KN-C 5146/1 o výmere 456 m</w:t>
      </w:r>
      <w:r w:rsidRPr="00AB1D6D">
        <w:rPr>
          <w:rFonts w:ascii="Times New Roman" w:hAnsi="Times New Roman"/>
          <w:sz w:val="24"/>
          <w:szCs w:val="24"/>
          <w:vertAlign w:val="superscript"/>
        </w:rPr>
        <w:t>2</w:t>
      </w:r>
      <w:r w:rsidRPr="00AB1D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D6D">
        <w:rPr>
          <w:rFonts w:ascii="Times New Roman" w:hAnsi="Times New Roman"/>
          <w:sz w:val="24"/>
          <w:szCs w:val="24"/>
        </w:rPr>
        <w:t>parc</w:t>
      </w:r>
      <w:proofErr w:type="spellEnd"/>
      <w:r w:rsidRPr="00AB1D6D">
        <w:rPr>
          <w:rFonts w:ascii="Times New Roman" w:hAnsi="Times New Roman"/>
          <w:sz w:val="24"/>
          <w:szCs w:val="24"/>
        </w:rPr>
        <w:t xml:space="preserve">. číslo 5146/26 v zmysle GP 23/2015 a jeho bezodplatnú zámenu 3/5 väčšinou všetkých poslancov s Ing. Miroslavom </w:t>
      </w:r>
      <w:proofErr w:type="spellStart"/>
      <w:r w:rsidRPr="00AB1D6D">
        <w:rPr>
          <w:rFonts w:ascii="Times New Roman" w:hAnsi="Times New Roman"/>
          <w:sz w:val="24"/>
          <w:szCs w:val="24"/>
        </w:rPr>
        <w:t>Holienčíkom</w:t>
      </w:r>
      <w:proofErr w:type="spellEnd"/>
      <w:r w:rsidRPr="00AB1D6D">
        <w:rPr>
          <w:rFonts w:ascii="Times New Roman" w:hAnsi="Times New Roman"/>
          <w:sz w:val="24"/>
          <w:szCs w:val="24"/>
        </w:rPr>
        <w:t>, trvale bytom Jarná 2605/2, Žilina, za pozemok v k. ú. Žilina a to časť parcely č. KN-C 5146/3 o výmere 456 m</w:t>
      </w:r>
      <w:r w:rsidRPr="00AB1D6D">
        <w:rPr>
          <w:rFonts w:ascii="Times New Roman" w:hAnsi="Times New Roman"/>
          <w:sz w:val="24"/>
          <w:szCs w:val="24"/>
          <w:vertAlign w:val="superscript"/>
        </w:rPr>
        <w:t>2</w:t>
      </w:r>
      <w:r w:rsidRPr="00AB1D6D">
        <w:rPr>
          <w:rFonts w:ascii="Times New Roman" w:hAnsi="Times New Roman"/>
          <w:sz w:val="24"/>
          <w:szCs w:val="24"/>
        </w:rPr>
        <w:t>,</w:t>
      </w:r>
      <w:r w:rsidRPr="00AB1D6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AB1D6D">
        <w:rPr>
          <w:rFonts w:ascii="Times New Roman" w:hAnsi="Times New Roman"/>
          <w:sz w:val="24"/>
          <w:szCs w:val="24"/>
        </w:rPr>
        <w:t>parc</w:t>
      </w:r>
      <w:proofErr w:type="spellEnd"/>
      <w:r w:rsidRPr="00AB1D6D">
        <w:rPr>
          <w:rFonts w:ascii="Times New Roman" w:hAnsi="Times New Roman"/>
          <w:sz w:val="24"/>
          <w:szCs w:val="24"/>
        </w:rPr>
        <w:t>. číslo 5146/27 v zmysle GP 24/2015 ako prípad hodný osobitného zreteľa podľa § 9a ods. 8 písm. e) zákona č. 138/91 Zb. o majetku obcí z dôvodu vybudovania haly na plážový volejbal</w:t>
      </w:r>
    </w:p>
    <w:p w:rsidR="001F74EE" w:rsidRDefault="001F74EE" w:rsidP="001F74EE">
      <w:pPr>
        <w:pStyle w:val="Bezriadkovania"/>
        <w:ind w:left="1068"/>
        <w:jc w:val="both"/>
        <w:rPr>
          <w:rFonts w:ascii="Times New Roman" w:hAnsi="Times New Roman"/>
          <w:sz w:val="24"/>
          <w:szCs w:val="24"/>
        </w:rPr>
      </w:pPr>
    </w:p>
    <w:bookmarkEnd w:id="0"/>
    <w:p w:rsidR="00340461" w:rsidRDefault="00340461"/>
    <w:sectPr w:rsidR="0034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0C3A"/>
    <w:multiLevelType w:val="hybridMultilevel"/>
    <w:tmpl w:val="2668DB3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E02"/>
    <w:multiLevelType w:val="hybridMultilevel"/>
    <w:tmpl w:val="CA221316"/>
    <w:lvl w:ilvl="0" w:tplc="1EE8F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EE"/>
    <w:rsid w:val="001F74EE"/>
    <w:rsid w:val="0034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DE09-F5E9-439E-9165-5B273B34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F74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2021-06-02T08:56:00Z</dcterms:created>
  <dcterms:modified xsi:type="dcterms:W3CDTF">2021-06-02T09:00:00Z</dcterms:modified>
</cp:coreProperties>
</file>